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07" w:rsidRDefault="00996C17">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Plaatselijke regeling ten behoeve van het leven en werken van de</w:t>
      </w:r>
    </w:p>
    <w:p w:rsidR="00E31107" w:rsidRDefault="00E31107">
      <w:pPr>
        <w:pBdr>
          <w:top w:val="nil"/>
          <w:left w:val="nil"/>
          <w:bottom w:val="nil"/>
          <w:right w:val="nil"/>
          <w:between w:val="nil"/>
        </w:pBdr>
        <w:rPr>
          <w:rFonts w:ascii="Arial" w:eastAsia="Arial" w:hAnsi="Arial" w:cs="Arial"/>
          <w:color w:val="000000"/>
          <w:sz w:val="28"/>
          <w:szCs w:val="28"/>
        </w:rPr>
      </w:pPr>
    </w:p>
    <w:p w:rsidR="00E31107" w:rsidRDefault="00A8084E">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Protestantse gemeente </w:t>
      </w:r>
      <w:r w:rsidR="000F4B3D">
        <w:rPr>
          <w:rFonts w:ascii="Arial" w:eastAsia="Arial" w:hAnsi="Arial" w:cs="Arial"/>
          <w:b/>
          <w:color w:val="000000"/>
          <w:sz w:val="28"/>
          <w:szCs w:val="28"/>
        </w:rPr>
        <w:t>Slochteren</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keepNext/>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Inhoud</w:t>
      </w:r>
    </w:p>
    <w:p w:rsidR="00E31107" w:rsidRDefault="00E31107">
      <w:pPr>
        <w:pBdr>
          <w:top w:val="nil"/>
          <w:left w:val="nil"/>
          <w:bottom w:val="nil"/>
          <w:right w:val="nil"/>
          <w:between w:val="nil"/>
        </w:pBdr>
        <w:rPr>
          <w:rFonts w:ascii="Arial" w:eastAsia="Arial" w:hAnsi="Arial" w:cs="Arial"/>
          <w:color w:val="000000"/>
          <w:sz w:val="22"/>
          <w:szCs w:val="22"/>
        </w:rPr>
      </w:pPr>
    </w:p>
    <w:tbl>
      <w:tblPr>
        <w:tblStyle w:val="a"/>
        <w:tblW w:w="9284" w:type="dxa"/>
        <w:tblInd w:w="0" w:type="dxa"/>
        <w:tblLayout w:type="fixed"/>
        <w:tblLook w:val="0000" w:firstRow="0" w:lastRow="0" w:firstColumn="0" w:lastColumn="0" w:noHBand="0" w:noVBand="0"/>
      </w:tblPr>
      <w:tblGrid>
        <w:gridCol w:w="2622"/>
        <w:gridCol w:w="6662"/>
      </w:tblGrid>
      <w:tr w:rsidR="00E31107">
        <w:tc>
          <w:tcPr>
            <w:tcW w:w="262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Paragraaf</w:t>
            </w: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Inhoud</w:t>
            </w:r>
          </w:p>
        </w:tc>
      </w:tr>
      <w:tr w:rsidR="00E31107">
        <w:tc>
          <w:tcPr>
            <w:tcW w:w="2622" w:type="dxa"/>
          </w:tcPr>
          <w:p w:rsidR="00E31107" w:rsidRDefault="00E31107">
            <w:pPr>
              <w:pBdr>
                <w:top w:val="nil"/>
                <w:left w:val="nil"/>
                <w:bottom w:val="nil"/>
                <w:right w:val="nil"/>
                <w:between w:val="nil"/>
              </w:pBdr>
              <w:rPr>
                <w:rFonts w:ascii="Arial" w:eastAsia="Arial" w:hAnsi="Arial" w:cs="Arial"/>
                <w:color w:val="000000"/>
                <w:sz w:val="22"/>
                <w:szCs w:val="22"/>
              </w:rPr>
            </w:pPr>
          </w:p>
        </w:tc>
        <w:tc>
          <w:tcPr>
            <w:tcW w:w="6662" w:type="dxa"/>
          </w:tcPr>
          <w:p w:rsidR="00E31107" w:rsidRDefault="00E31107">
            <w:pPr>
              <w:pBdr>
                <w:top w:val="nil"/>
                <w:left w:val="nil"/>
                <w:bottom w:val="nil"/>
                <w:right w:val="nil"/>
                <w:between w:val="nil"/>
              </w:pBdr>
              <w:rPr>
                <w:rFonts w:ascii="Arial" w:eastAsia="Arial" w:hAnsi="Arial" w:cs="Arial"/>
                <w:color w:val="000000"/>
                <w:sz w:val="22"/>
                <w:szCs w:val="22"/>
              </w:rPr>
            </w:pPr>
          </w:p>
        </w:tc>
      </w:tr>
      <w:tr w:rsidR="00E31107">
        <w:tc>
          <w:tcPr>
            <w:tcW w:w="262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Samenstelling van de kerkenraad</w:t>
            </w:r>
          </w:p>
        </w:tc>
      </w:tr>
      <w:tr w:rsidR="00E31107">
        <w:tc>
          <w:tcPr>
            <w:tcW w:w="262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2.1.</w:t>
            </w: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Verkiezing van ambtsdragers </w:t>
            </w:r>
            <w:r>
              <w:rPr>
                <w:rFonts w:ascii="Arial" w:eastAsia="Arial" w:hAnsi="Arial" w:cs="Arial"/>
                <w:i/>
                <w:color w:val="000000"/>
                <w:sz w:val="22"/>
                <w:szCs w:val="22"/>
              </w:rPr>
              <w:t>algemeen</w:t>
            </w:r>
          </w:p>
        </w:tc>
      </w:tr>
      <w:tr w:rsidR="00E31107">
        <w:tc>
          <w:tcPr>
            <w:tcW w:w="262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2.2.</w:t>
            </w: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Verkiezing van ouderlingen en diakenen</w:t>
            </w:r>
          </w:p>
        </w:tc>
      </w:tr>
      <w:tr w:rsidR="00E31107">
        <w:tc>
          <w:tcPr>
            <w:tcW w:w="262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2.3</w:t>
            </w: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Verkiezing van predikanten</w:t>
            </w:r>
          </w:p>
        </w:tc>
      </w:tr>
      <w:tr w:rsidR="00E31107">
        <w:tc>
          <w:tcPr>
            <w:tcW w:w="262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w:t>
            </w: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werkwijze van de kerkenraad</w:t>
            </w:r>
          </w:p>
        </w:tc>
      </w:tr>
      <w:tr w:rsidR="00E31107">
        <w:tc>
          <w:tcPr>
            <w:tcW w:w="262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w:t>
            </w: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Besluitvorming</w:t>
            </w:r>
          </w:p>
        </w:tc>
      </w:tr>
      <w:tr w:rsidR="00E31107">
        <w:tc>
          <w:tcPr>
            <w:tcW w:w="262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w:t>
            </w: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kerkdiensten</w:t>
            </w:r>
          </w:p>
        </w:tc>
      </w:tr>
      <w:tr w:rsidR="00E31107">
        <w:tc>
          <w:tcPr>
            <w:tcW w:w="262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w:t>
            </w: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algemeen</w:t>
            </w:r>
          </w:p>
        </w:tc>
      </w:tr>
      <w:tr w:rsidR="00E31107">
        <w:tc>
          <w:tcPr>
            <w:tcW w:w="262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6.1.</w:t>
            </w: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vermogensrechtelijke aangelegenheden – </w:t>
            </w:r>
            <w:proofErr w:type="spellStart"/>
            <w:r>
              <w:rPr>
                <w:rFonts w:ascii="Arial" w:eastAsia="Arial" w:hAnsi="Arial" w:cs="Arial"/>
                <w:color w:val="000000"/>
                <w:sz w:val="22"/>
                <w:szCs w:val="22"/>
              </w:rPr>
              <w:t>kerkrentmeesterlijk</w:t>
            </w:r>
            <w:proofErr w:type="spellEnd"/>
          </w:p>
        </w:tc>
      </w:tr>
      <w:tr w:rsidR="00E31107">
        <w:tc>
          <w:tcPr>
            <w:tcW w:w="262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6.2.</w:t>
            </w: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diaconaal</w:t>
            </w:r>
          </w:p>
        </w:tc>
      </w:tr>
      <w:tr w:rsidR="00E31107">
        <w:tc>
          <w:tcPr>
            <w:tcW w:w="262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6.3.</w:t>
            </w: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begrotingen, jaarrekeningen, collecterooster</w:t>
            </w:r>
          </w:p>
        </w:tc>
      </w:tr>
      <w:tr w:rsidR="00E31107">
        <w:tc>
          <w:tcPr>
            <w:tcW w:w="262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7</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8</w:t>
            </w: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Vaststelling en wijziging van de plaatselijke regeling</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Overige bepalingen</w:t>
            </w:r>
          </w:p>
          <w:p w:rsidR="00E31107" w:rsidRDefault="00E31107">
            <w:pPr>
              <w:pBdr>
                <w:top w:val="nil"/>
                <w:left w:val="nil"/>
                <w:bottom w:val="nil"/>
                <w:right w:val="nil"/>
                <w:between w:val="nil"/>
              </w:pBdr>
              <w:rPr>
                <w:rFonts w:ascii="Arial" w:eastAsia="Arial" w:hAnsi="Arial" w:cs="Arial"/>
                <w:color w:val="000000"/>
                <w:sz w:val="22"/>
                <w:szCs w:val="22"/>
              </w:rPr>
            </w:pPr>
          </w:p>
        </w:tc>
      </w:tr>
      <w:tr w:rsidR="00E31107">
        <w:tc>
          <w:tcPr>
            <w:tcW w:w="2622" w:type="dxa"/>
          </w:tcPr>
          <w:p w:rsidR="00E31107" w:rsidRDefault="00E31107">
            <w:pPr>
              <w:pBdr>
                <w:top w:val="nil"/>
                <w:left w:val="nil"/>
                <w:bottom w:val="nil"/>
                <w:right w:val="nil"/>
                <w:between w:val="nil"/>
              </w:pBdr>
              <w:rPr>
                <w:rFonts w:ascii="Arial" w:eastAsia="Arial" w:hAnsi="Arial" w:cs="Arial"/>
                <w:color w:val="000000"/>
                <w:sz w:val="22"/>
                <w:szCs w:val="22"/>
              </w:rPr>
            </w:pPr>
          </w:p>
        </w:tc>
        <w:tc>
          <w:tcPr>
            <w:tcW w:w="6662"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Ondertekening</w:t>
            </w:r>
          </w:p>
        </w:tc>
      </w:tr>
      <w:tr w:rsidR="00E31107">
        <w:tc>
          <w:tcPr>
            <w:tcW w:w="2622" w:type="dxa"/>
          </w:tcPr>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tc>
        <w:tc>
          <w:tcPr>
            <w:tcW w:w="6662" w:type="dxa"/>
          </w:tcPr>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Aanvullende toelichting</w:t>
            </w:r>
          </w:p>
        </w:tc>
      </w:tr>
    </w:tbl>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8"/>
          <w:szCs w:val="28"/>
        </w:rPr>
      </w:pPr>
    </w:p>
    <w:p w:rsidR="00BE7D47" w:rsidRDefault="00BE7D4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A8084E" w:rsidRDefault="00A8084E">
      <w:pPr>
        <w:pBdr>
          <w:top w:val="nil"/>
          <w:left w:val="nil"/>
          <w:bottom w:val="nil"/>
          <w:right w:val="nil"/>
          <w:between w:val="nil"/>
        </w:pBdr>
        <w:rPr>
          <w:rFonts w:ascii="Arial" w:eastAsia="Arial" w:hAnsi="Arial" w:cs="Arial"/>
          <w:b/>
          <w:color w:val="274E13"/>
          <w:sz w:val="24"/>
          <w:szCs w:val="24"/>
        </w:rPr>
      </w:pPr>
    </w:p>
    <w:p w:rsidR="00A8084E" w:rsidRDefault="00A8084E">
      <w:pPr>
        <w:pBdr>
          <w:top w:val="nil"/>
          <w:left w:val="nil"/>
          <w:bottom w:val="nil"/>
          <w:right w:val="nil"/>
          <w:between w:val="nil"/>
        </w:pBdr>
        <w:rPr>
          <w:rFonts w:ascii="Arial" w:eastAsia="Arial" w:hAnsi="Arial" w:cs="Arial"/>
          <w:b/>
          <w:color w:val="274E13"/>
          <w:sz w:val="24"/>
          <w:szCs w:val="24"/>
        </w:rPr>
      </w:pPr>
    </w:p>
    <w:p w:rsidR="00A8084E" w:rsidRDefault="00A8084E">
      <w:pPr>
        <w:pBdr>
          <w:top w:val="nil"/>
          <w:left w:val="nil"/>
          <w:bottom w:val="nil"/>
          <w:right w:val="nil"/>
          <w:between w:val="nil"/>
        </w:pBdr>
        <w:rPr>
          <w:rFonts w:ascii="Arial" w:eastAsia="Arial" w:hAnsi="Arial" w:cs="Arial"/>
          <w:b/>
          <w:color w:val="274E13"/>
          <w:sz w:val="24"/>
          <w:szCs w:val="24"/>
        </w:rPr>
      </w:pPr>
    </w:p>
    <w:p w:rsidR="00A8084E" w:rsidRDefault="00A8084E">
      <w:pPr>
        <w:pBdr>
          <w:top w:val="nil"/>
          <w:left w:val="nil"/>
          <w:bottom w:val="nil"/>
          <w:right w:val="nil"/>
          <w:between w:val="nil"/>
        </w:pBdr>
        <w:rPr>
          <w:rFonts w:ascii="Arial" w:eastAsia="Arial" w:hAnsi="Arial" w:cs="Arial"/>
          <w:b/>
          <w:color w:val="274E13"/>
          <w:sz w:val="24"/>
          <w:szCs w:val="24"/>
        </w:rPr>
      </w:pPr>
    </w:p>
    <w:p w:rsidR="00A8084E" w:rsidRDefault="00A8084E">
      <w:pPr>
        <w:pBdr>
          <w:top w:val="nil"/>
          <w:left w:val="nil"/>
          <w:bottom w:val="nil"/>
          <w:right w:val="nil"/>
          <w:between w:val="nil"/>
        </w:pBdr>
        <w:rPr>
          <w:rFonts w:ascii="Arial" w:eastAsia="Arial" w:hAnsi="Arial" w:cs="Arial"/>
          <w:b/>
          <w:color w:val="274E13"/>
          <w:sz w:val="24"/>
          <w:szCs w:val="24"/>
        </w:rPr>
      </w:pPr>
    </w:p>
    <w:p w:rsidR="00A8084E" w:rsidRDefault="00A8084E">
      <w:pPr>
        <w:pBdr>
          <w:top w:val="nil"/>
          <w:left w:val="nil"/>
          <w:bottom w:val="nil"/>
          <w:right w:val="nil"/>
          <w:between w:val="nil"/>
        </w:pBdr>
        <w:rPr>
          <w:rFonts w:ascii="Arial" w:eastAsia="Arial" w:hAnsi="Arial" w:cs="Arial"/>
          <w:b/>
          <w:color w:val="274E13"/>
          <w:sz w:val="24"/>
          <w:szCs w:val="24"/>
        </w:rPr>
      </w:pPr>
    </w:p>
    <w:p w:rsidR="00A8084E" w:rsidRDefault="00A8084E">
      <w:pPr>
        <w:pBdr>
          <w:top w:val="nil"/>
          <w:left w:val="nil"/>
          <w:bottom w:val="nil"/>
          <w:right w:val="nil"/>
          <w:between w:val="nil"/>
        </w:pBdr>
        <w:rPr>
          <w:rFonts w:ascii="Arial" w:eastAsia="Arial" w:hAnsi="Arial" w:cs="Arial"/>
          <w:b/>
          <w:color w:val="274E13"/>
          <w:sz w:val="24"/>
          <w:szCs w:val="24"/>
        </w:rPr>
      </w:pPr>
    </w:p>
    <w:p w:rsidR="00E31107" w:rsidRDefault="00996C17">
      <w:pPr>
        <w:keepNext/>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lastRenderedPageBreak/>
        <w:t>§ 1.</w:t>
      </w:r>
      <w:r>
        <w:rPr>
          <w:rFonts w:ascii="Arial" w:eastAsia="Arial" w:hAnsi="Arial" w:cs="Arial"/>
          <w:color w:val="000000"/>
          <w:sz w:val="28"/>
          <w:szCs w:val="28"/>
        </w:rPr>
        <w:t xml:space="preserve"> </w:t>
      </w:r>
      <w:r>
        <w:rPr>
          <w:rFonts w:ascii="Arial" w:eastAsia="Arial" w:hAnsi="Arial" w:cs="Arial"/>
          <w:b/>
          <w:color w:val="000000"/>
          <w:sz w:val="28"/>
          <w:szCs w:val="28"/>
        </w:rPr>
        <w:t>Samenstelling van de kerkenraad</w:t>
      </w:r>
      <w:r>
        <w:rPr>
          <w:rFonts w:ascii="Arial" w:eastAsia="Arial" w:hAnsi="Arial" w:cs="Arial"/>
          <w:b/>
          <w:sz w:val="28"/>
          <w:szCs w:val="28"/>
        </w:rPr>
        <w:t xml:space="preserve"> - artikelen </w:t>
      </w:r>
    </w:p>
    <w:p w:rsidR="00E31107" w:rsidRDefault="00E31107">
      <w:pPr>
        <w:keepNext/>
        <w:pBdr>
          <w:top w:val="nil"/>
          <w:left w:val="nil"/>
          <w:bottom w:val="nil"/>
          <w:right w:val="nil"/>
          <w:between w:val="nil"/>
        </w:pBdr>
        <w:rPr>
          <w:rFonts w:ascii="Arial" w:eastAsia="Arial" w:hAnsi="Arial" w:cs="Arial"/>
          <w:b/>
          <w:color w:val="000000"/>
          <w:sz w:val="22"/>
          <w:szCs w:val="22"/>
        </w:rPr>
      </w:pPr>
    </w:p>
    <w:p w:rsidR="00E31107" w:rsidRDefault="00996C17">
      <w:pPr>
        <w:keepNext/>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1.1. Aantal ambtsdragers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kerkenraad bestaat uit de volgende ambtsdragers:</w:t>
      </w:r>
    </w:p>
    <w:p w:rsidR="00E31107" w:rsidRDefault="00E31107">
      <w:pPr>
        <w:pBdr>
          <w:top w:val="nil"/>
          <w:left w:val="nil"/>
          <w:bottom w:val="nil"/>
          <w:right w:val="nil"/>
          <w:between w:val="nil"/>
        </w:pBdr>
        <w:rPr>
          <w:rFonts w:ascii="Arial" w:eastAsia="Arial" w:hAnsi="Arial" w:cs="Arial"/>
          <w:color w:val="000000"/>
          <w:sz w:val="22"/>
          <w:szCs w:val="22"/>
        </w:rPr>
      </w:pPr>
    </w:p>
    <w:tbl>
      <w:tblPr>
        <w:tblStyle w:val="a0"/>
        <w:tblW w:w="7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3680"/>
        <w:gridCol w:w="160"/>
        <w:gridCol w:w="160"/>
      </w:tblGrid>
      <w:tr w:rsidR="00E31107" w:rsidTr="00920F39">
        <w:tc>
          <w:tcPr>
            <w:tcW w:w="3045" w:type="dxa"/>
            <w:shd w:val="clear" w:color="auto" w:fill="auto"/>
          </w:tcPr>
          <w:p w:rsidR="00E31107" w:rsidRDefault="00E31107">
            <w:pPr>
              <w:pBdr>
                <w:top w:val="nil"/>
                <w:left w:val="nil"/>
                <w:bottom w:val="nil"/>
                <w:right w:val="nil"/>
                <w:between w:val="nil"/>
              </w:pBdr>
              <w:rPr>
                <w:rFonts w:ascii="Arial" w:eastAsia="Arial" w:hAnsi="Arial" w:cs="Arial"/>
                <w:color w:val="000000"/>
                <w:sz w:val="22"/>
                <w:szCs w:val="22"/>
              </w:rPr>
            </w:pPr>
          </w:p>
        </w:tc>
        <w:tc>
          <w:tcPr>
            <w:tcW w:w="3680" w:type="dxa"/>
            <w:shd w:val="clear" w:color="auto" w:fill="auto"/>
          </w:tcPr>
          <w:p w:rsidR="00E31107" w:rsidRDefault="00996C1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Invullen:</w:t>
            </w:r>
          </w:p>
        </w:tc>
        <w:tc>
          <w:tcPr>
            <w:tcW w:w="160" w:type="dxa"/>
            <w:shd w:val="clear" w:color="auto" w:fill="D9D9D9"/>
          </w:tcPr>
          <w:p w:rsidR="00E31107" w:rsidRDefault="00E31107">
            <w:pPr>
              <w:pBdr>
                <w:top w:val="nil"/>
                <w:left w:val="nil"/>
                <w:bottom w:val="nil"/>
                <w:right w:val="nil"/>
                <w:between w:val="nil"/>
              </w:pBdr>
              <w:rPr>
                <w:rFonts w:ascii="Arial" w:eastAsia="Arial" w:hAnsi="Arial" w:cs="Arial"/>
                <w:color w:val="000000"/>
                <w:sz w:val="18"/>
                <w:szCs w:val="18"/>
              </w:rPr>
            </w:pPr>
          </w:p>
        </w:tc>
        <w:tc>
          <w:tcPr>
            <w:tcW w:w="160" w:type="dxa"/>
            <w:shd w:val="clear" w:color="auto" w:fill="D9D9D9"/>
          </w:tcPr>
          <w:p w:rsidR="00E31107" w:rsidRDefault="00E31107">
            <w:pPr>
              <w:pBdr>
                <w:top w:val="nil"/>
                <w:left w:val="nil"/>
                <w:bottom w:val="nil"/>
                <w:right w:val="nil"/>
                <w:between w:val="nil"/>
              </w:pBdr>
              <w:rPr>
                <w:rFonts w:ascii="Arial" w:eastAsia="Arial" w:hAnsi="Arial" w:cs="Arial"/>
                <w:color w:val="000000"/>
                <w:sz w:val="18"/>
                <w:szCs w:val="18"/>
              </w:rPr>
            </w:pPr>
          </w:p>
        </w:tc>
      </w:tr>
      <w:tr w:rsidR="00E31107" w:rsidTr="00920F39">
        <w:tc>
          <w:tcPr>
            <w:tcW w:w="3045" w:type="dxa"/>
            <w:shd w:val="clear" w:color="auto" w:fill="auto"/>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predikant</w:t>
            </w:r>
          </w:p>
        </w:tc>
        <w:tc>
          <w:tcPr>
            <w:tcW w:w="3680" w:type="dxa"/>
            <w:shd w:val="clear" w:color="auto" w:fill="auto"/>
          </w:tcPr>
          <w:p w:rsidR="00E31107" w:rsidRDefault="00A8084E">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1</w:t>
            </w: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r>
      <w:tr w:rsidR="00E31107" w:rsidTr="00920F39">
        <w:tc>
          <w:tcPr>
            <w:tcW w:w="3045" w:type="dxa"/>
            <w:shd w:val="clear" w:color="auto" w:fill="auto"/>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ouderlingen</w:t>
            </w:r>
          </w:p>
        </w:tc>
        <w:tc>
          <w:tcPr>
            <w:tcW w:w="3680" w:type="dxa"/>
            <w:shd w:val="clear" w:color="auto" w:fill="auto"/>
          </w:tcPr>
          <w:p w:rsidR="00E31107" w:rsidRDefault="00A8084E">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3</w:t>
            </w: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r>
      <w:tr w:rsidR="00E31107" w:rsidTr="00920F39">
        <w:tc>
          <w:tcPr>
            <w:tcW w:w="3045" w:type="dxa"/>
            <w:shd w:val="clear" w:color="auto" w:fill="auto"/>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ouderlingen-kerkrentmeester</w:t>
            </w:r>
          </w:p>
        </w:tc>
        <w:tc>
          <w:tcPr>
            <w:tcW w:w="3680" w:type="dxa"/>
            <w:shd w:val="clear" w:color="auto" w:fill="auto"/>
          </w:tcPr>
          <w:p w:rsidR="00E31107" w:rsidRDefault="00A8084E">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2</w:t>
            </w: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r>
      <w:tr w:rsidR="00E31107" w:rsidTr="00920F39">
        <w:trPr>
          <w:trHeight w:val="120"/>
        </w:trPr>
        <w:tc>
          <w:tcPr>
            <w:tcW w:w="3045" w:type="dxa"/>
            <w:shd w:val="clear" w:color="auto" w:fill="auto"/>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diakenen</w:t>
            </w:r>
          </w:p>
        </w:tc>
        <w:tc>
          <w:tcPr>
            <w:tcW w:w="3680" w:type="dxa"/>
            <w:shd w:val="clear" w:color="auto" w:fill="auto"/>
          </w:tcPr>
          <w:p w:rsidR="00E31107" w:rsidRDefault="00A8084E">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2</w:t>
            </w: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r>
      <w:tr w:rsidR="00E31107" w:rsidTr="00920F39">
        <w:trPr>
          <w:trHeight w:val="120"/>
        </w:trPr>
        <w:tc>
          <w:tcPr>
            <w:tcW w:w="3045" w:type="dxa"/>
            <w:shd w:val="clear" w:color="auto" w:fill="auto"/>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Predikanten met een bijzondere opdracht</w:t>
            </w:r>
          </w:p>
        </w:tc>
        <w:tc>
          <w:tcPr>
            <w:tcW w:w="3680" w:type="dxa"/>
            <w:shd w:val="clear" w:color="auto" w:fill="auto"/>
          </w:tcPr>
          <w:p w:rsidR="00E31107" w:rsidRDefault="00A8084E">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0</w:t>
            </w: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r>
      <w:tr w:rsidR="00E31107" w:rsidTr="00920F39">
        <w:trPr>
          <w:trHeight w:val="120"/>
        </w:trPr>
        <w:tc>
          <w:tcPr>
            <w:tcW w:w="3045" w:type="dxa"/>
            <w:shd w:val="clear" w:color="auto" w:fill="auto"/>
          </w:tcPr>
          <w:p w:rsidR="00E31107" w:rsidRDefault="00E31107">
            <w:pPr>
              <w:pBdr>
                <w:top w:val="nil"/>
                <w:left w:val="nil"/>
                <w:bottom w:val="nil"/>
                <w:right w:val="nil"/>
                <w:between w:val="nil"/>
              </w:pBdr>
              <w:rPr>
                <w:rFonts w:ascii="Arial" w:eastAsia="Arial" w:hAnsi="Arial" w:cs="Arial"/>
                <w:color w:val="000000"/>
                <w:sz w:val="22"/>
                <w:szCs w:val="22"/>
              </w:rPr>
            </w:pPr>
          </w:p>
        </w:tc>
        <w:tc>
          <w:tcPr>
            <w:tcW w:w="3680" w:type="dxa"/>
            <w:shd w:val="clear" w:color="auto" w:fill="auto"/>
          </w:tcPr>
          <w:p w:rsidR="00E31107" w:rsidRDefault="00E31107">
            <w:pPr>
              <w:pBdr>
                <w:top w:val="nil"/>
                <w:left w:val="nil"/>
                <w:bottom w:val="nil"/>
                <w:right w:val="nil"/>
                <w:between w:val="nil"/>
              </w:pBdr>
              <w:jc w:val="right"/>
              <w:rPr>
                <w:rFonts w:ascii="Arial" w:eastAsia="Arial" w:hAnsi="Arial" w:cs="Arial"/>
                <w:color w:val="000000"/>
                <w:sz w:val="22"/>
                <w:szCs w:val="22"/>
              </w:rPr>
            </w:pP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r>
      <w:tr w:rsidR="00E31107" w:rsidTr="00920F39">
        <w:tc>
          <w:tcPr>
            <w:tcW w:w="3045" w:type="dxa"/>
            <w:shd w:val="clear" w:color="auto" w:fill="auto"/>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Totaal</w:t>
            </w:r>
          </w:p>
        </w:tc>
        <w:tc>
          <w:tcPr>
            <w:tcW w:w="3680" w:type="dxa"/>
            <w:shd w:val="clear" w:color="auto" w:fill="auto"/>
          </w:tcPr>
          <w:p w:rsidR="00E31107" w:rsidRDefault="00A8084E">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8</w:t>
            </w: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c>
          <w:tcPr>
            <w:tcW w:w="160" w:type="dxa"/>
            <w:shd w:val="clear" w:color="auto" w:fill="D9D9D9"/>
          </w:tcPr>
          <w:p w:rsidR="00E31107" w:rsidRDefault="00E31107">
            <w:pPr>
              <w:pBdr>
                <w:top w:val="nil"/>
                <w:left w:val="nil"/>
                <w:bottom w:val="nil"/>
                <w:right w:val="nil"/>
                <w:between w:val="nil"/>
              </w:pBdr>
              <w:jc w:val="center"/>
              <w:rPr>
                <w:rFonts w:ascii="Arial" w:eastAsia="Arial" w:hAnsi="Arial" w:cs="Arial"/>
                <w:color w:val="000000"/>
                <w:sz w:val="18"/>
                <w:szCs w:val="18"/>
              </w:rPr>
            </w:pPr>
          </w:p>
        </w:tc>
      </w:tr>
    </w:tbl>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ind w:left="363" w:hanging="363"/>
        <w:jc w:val="both"/>
        <w:rPr>
          <w:rFonts w:ascii="Arial" w:eastAsia="Arial" w:hAnsi="Arial" w:cs="Arial"/>
          <w:color w:val="000000"/>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1.2. Vaste adviseurs (keuzemogelijkheid)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Als adviseurs ne</w:t>
      </w:r>
      <w:r w:rsidR="00A8084E">
        <w:rPr>
          <w:rFonts w:ascii="Arial" w:eastAsia="Arial" w:hAnsi="Arial" w:cs="Arial"/>
          <w:color w:val="000000"/>
          <w:sz w:val="22"/>
          <w:szCs w:val="22"/>
        </w:rPr>
        <w:t>emt</w:t>
      </w:r>
      <w:r>
        <w:rPr>
          <w:rFonts w:ascii="Arial" w:eastAsia="Arial" w:hAnsi="Arial" w:cs="Arial"/>
          <w:color w:val="000000"/>
          <w:sz w:val="22"/>
          <w:szCs w:val="22"/>
        </w:rPr>
        <w:t xml:space="preserve"> aan de kerkenraadsvergadering deel</w:t>
      </w:r>
      <w:r w:rsidR="00A8084E">
        <w:rPr>
          <w:rFonts w:ascii="Arial" w:eastAsia="Arial" w:hAnsi="Arial" w:cs="Arial"/>
          <w:color w:val="000000"/>
          <w:sz w:val="22"/>
          <w:szCs w:val="22"/>
        </w:rPr>
        <w:t xml:space="preserve"> de kerkelijk werker</w:t>
      </w:r>
    </w:p>
    <w:p w:rsidR="00A8084E" w:rsidRDefault="00A8084E">
      <w:pPr>
        <w:pBdr>
          <w:top w:val="nil"/>
          <w:left w:val="nil"/>
          <w:bottom w:val="nil"/>
          <w:right w:val="nil"/>
          <w:between w:val="nil"/>
        </w:pBdr>
        <w:rPr>
          <w:rFonts w:ascii="Arial" w:eastAsia="Arial" w:hAnsi="Arial" w:cs="Arial"/>
          <w:color w:val="000000"/>
          <w:sz w:val="22"/>
          <w:szCs w:val="22"/>
        </w:rPr>
      </w:pPr>
    </w:p>
    <w:p w:rsidR="00A8084E" w:rsidRDefault="00A8084E">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1.3 Moderamen</w:t>
      </w:r>
    </w:p>
    <w:p w:rsidR="00A8084E" w:rsidRPr="00A8084E" w:rsidRDefault="00A808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Het moderamen bestaat uit</w:t>
      </w:r>
      <w:r w:rsidR="003E238F">
        <w:rPr>
          <w:rFonts w:ascii="Arial" w:eastAsia="Arial" w:hAnsi="Arial" w:cs="Arial"/>
          <w:color w:val="000000"/>
          <w:sz w:val="22"/>
          <w:szCs w:val="22"/>
        </w:rPr>
        <w:t xml:space="preserve"> predikant, </w:t>
      </w:r>
      <w:r w:rsidR="00BE7D47">
        <w:rPr>
          <w:rFonts w:ascii="Arial" w:eastAsia="Arial" w:hAnsi="Arial" w:cs="Arial"/>
          <w:color w:val="000000"/>
          <w:sz w:val="22"/>
          <w:szCs w:val="22"/>
        </w:rPr>
        <w:t>preses</w:t>
      </w:r>
      <w:r>
        <w:rPr>
          <w:rFonts w:ascii="Arial" w:eastAsia="Arial" w:hAnsi="Arial" w:cs="Arial"/>
          <w:color w:val="000000"/>
          <w:sz w:val="22"/>
          <w:szCs w:val="22"/>
        </w:rPr>
        <w:t>, scriba en één van de kerkrentmeesters</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rPr>
      </w:pPr>
    </w:p>
    <w:p w:rsidR="00E31107" w:rsidRDefault="00996C17" w:rsidP="00BE7D47">
      <w:pPr>
        <w:pBdr>
          <w:top w:val="nil"/>
          <w:left w:val="nil"/>
          <w:bottom w:val="nil"/>
          <w:right w:val="nil"/>
          <w:between w:val="nil"/>
        </w:pBdr>
        <w:rPr>
          <w:rFonts w:ascii="Arial" w:eastAsia="Arial" w:hAnsi="Arial" w:cs="Arial"/>
          <w:b/>
          <w:sz w:val="28"/>
          <w:szCs w:val="28"/>
        </w:rPr>
      </w:pPr>
      <w:r>
        <w:br w:type="column"/>
      </w:r>
    </w:p>
    <w:p w:rsidR="00E31107" w:rsidRDefault="00996C17">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2.1. Artikelen</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2.1.1. Stemrecht  en verkiesbaarheid</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belijdende leden van de gemeente zijn stemgerechtigd en verkiesbaar.</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Ter keuze:</w:t>
      </w:r>
    </w:p>
    <w:p w:rsidR="00E31107" w:rsidRDefault="00E31107">
      <w:pPr>
        <w:pBdr>
          <w:top w:val="nil"/>
          <w:left w:val="nil"/>
          <w:bottom w:val="nil"/>
          <w:right w:val="nil"/>
          <w:between w:val="nil"/>
        </w:pBdr>
        <w:rPr>
          <w:rFonts w:ascii="Arial" w:eastAsia="Arial" w:hAnsi="Arial" w:cs="Arial"/>
          <w:color w:val="000000"/>
          <w:sz w:val="22"/>
          <w:szCs w:val="22"/>
        </w:rPr>
      </w:pP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E31107">
        <w:trPr>
          <w:trHeight w:val="780"/>
        </w:trPr>
        <w:tc>
          <w:tcPr>
            <w:tcW w:w="3070" w:type="dxa"/>
          </w:tcPr>
          <w:p w:rsidR="00E31107" w:rsidRDefault="00E31107">
            <w:pPr>
              <w:pBdr>
                <w:top w:val="nil"/>
                <w:left w:val="nil"/>
                <w:bottom w:val="nil"/>
                <w:right w:val="nil"/>
                <w:between w:val="nil"/>
              </w:pBdr>
              <w:rPr>
                <w:rFonts w:ascii="Arial" w:eastAsia="Arial" w:hAnsi="Arial" w:cs="Arial"/>
                <w:color w:val="000000"/>
                <w:sz w:val="22"/>
                <w:szCs w:val="22"/>
              </w:rPr>
            </w:pPr>
          </w:p>
        </w:tc>
        <w:tc>
          <w:tcPr>
            <w:tcW w:w="3071"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Stemgerechtigd</w:t>
            </w:r>
          </w:p>
        </w:tc>
        <w:tc>
          <w:tcPr>
            <w:tcW w:w="3071"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Verkiesbaar</w:t>
            </w:r>
          </w:p>
        </w:tc>
      </w:tr>
      <w:tr w:rsidR="00E31107">
        <w:trPr>
          <w:trHeight w:val="780"/>
        </w:trPr>
        <w:tc>
          <w:tcPr>
            <w:tcW w:w="3070"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Doopleden van de gemeente vanaf 18 jaar</w:t>
            </w:r>
          </w:p>
        </w:tc>
        <w:tc>
          <w:tcPr>
            <w:tcW w:w="3071" w:type="dxa"/>
          </w:tcPr>
          <w:p w:rsidR="00E31107" w:rsidRDefault="00A808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w:t>
            </w:r>
          </w:p>
        </w:tc>
        <w:tc>
          <w:tcPr>
            <w:tcW w:w="3071" w:type="dxa"/>
          </w:tcPr>
          <w:p w:rsidR="00E31107" w:rsidRDefault="00A808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w:t>
            </w:r>
            <w:r w:rsidR="00996C17">
              <w:rPr>
                <w:rFonts w:ascii="Arial" w:eastAsia="Arial" w:hAnsi="Arial" w:cs="Arial"/>
                <w:color w:val="000000"/>
                <w:sz w:val="22"/>
                <w:szCs w:val="22"/>
              </w:rPr>
              <w:t>ee</w:t>
            </w:r>
          </w:p>
        </w:tc>
      </w:tr>
      <w:tr w:rsidR="00E31107">
        <w:trPr>
          <w:trHeight w:val="780"/>
        </w:trPr>
        <w:tc>
          <w:tcPr>
            <w:tcW w:w="3070"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Niet-gedoopte kinderen</w:t>
            </w:r>
          </w:p>
        </w:tc>
        <w:tc>
          <w:tcPr>
            <w:tcW w:w="3071"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c>
          <w:tcPr>
            <w:tcW w:w="3071"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r w:rsidR="00E31107">
        <w:trPr>
          <w:trHeight w:val="780"/>
        </w:trPr>
        <w:tc>
          <w:tcPr>
            <w:tcW w:w="3070"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Gastleden (belijdend)</w:t>
            </w:r>
          </w:p>
        </w:tc>
        <w:tc>
          <w:tcPr>
            <w:tcW w:w="3071" w:type="dxa"/>
          </w:tcPr>
          <w:p w:rsidR="00E31107" w:rsidRDefault="00996C17" w:rsidP="00A808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w:t>
            </w:r>
          </w:p>
        </w:tc>
        <w:tc>
          <w:tcPr>
            <w:tcW w:w="3071" w:type="dxa"/>
          </w:tcPr>
          <w:p w:rsidR="00E31107" w:rsidRDefault="00996C17" w:rsidP="00A808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w:t>
            </w:r>
          </w:p>
        </w:tc>
      </w:tr>
      <w:tr w:rsidR="00E31107">
        <w:trPr>
          <w:trHeight w:val="780"/>
        </w:trPr>
        <w:tc>
          <w:tcPr>
            <w:tcW w:w="3070"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Gastleden (dooplid)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vanaf 18 jaar</w:t>
            </w:r>
          </w:p>
        </w:tc>
        <w:tc>
          <w:tcPr>
            <w:tcW w:w="3071" w:type="dxa"/>
          </w:tcPr>
          <w:p w:rsidR="00E31107" w:rsidRDefault="00996C17" w:rsidP="00A808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w:t>
            </w:r>
          </w:p>
        </w:tc>
        <w:tc>
          <w:tcPr>
            <w:tcW w:w="3071"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r w:rsidR="00E31107">
        <w:trPr>
          <w:trHeight w:val="780"/>
        </w:trPr>
        <w:tc>
          <w:tcPr>
            <w:tcW w:w="3070"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Vrienden (belijdend lid van een gemeente binnen PKN</w:t>
            </w:r>
          </w:p>
        </w:tc>
        <w:tc>
          <w:tcPr>
            <w:tcW w:w="3071" w:type="dxa"/>
          </w:tcPr>
          <w:p w:rsidR="00E31107" w:rsidRDefault="00996C17" w:rsidP="00A808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w:t>
            </w:r>
          </w:p>
        </w:tc>
        <w:tc>
          <w:tcPr>
            <w:tcW w:w="3071" w:type="dxa"/>
          </w:tcPr>
          <w:p w:rsidR="00E31107" w:rsidRDefault="00996C17" w:rsidP="00A808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w:t>
            </w:r>
          </w:p>
        </w:tc>
      </w:tr>
      <w:tr w:rsidR="00E31107">
        <w:trPr>
          <w:trHeight w:val="780"/>
        </w:trPr>
        <w:tc>
          <w:tcPr>
            <w:tcW w:w="3070"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Vrienden (dooplid van een gemeente binnen PKN</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vanaf 18 jaar</w:t>
            </w:r>
          </w:p>
        </w:tc>
        <w:tc>
          <w:tcPr>
            <w:tcW w:w="3071" w:type="dxa"/>
          </w:tcPr>
          <w:p w:rsidR="00E31107" w:rsidRDefault="00996C17" w:rsidP="00A808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w:t>
            </w:r>
          </w:p>
        </w:tc>
        <w:tc>
          <w:tcPr>
            <w:tcW w:w="3071"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r w:rsidR="00E31107">
        <w:trPr>
          <w:trHeight w:val="780"/>
        </w:trPr>
        <w:tc>
          <w:tcPr>
            <w:tcW w:w="3070"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Overige vrienden, geen lid van een kerk</w:t>
            </w:r>
          </w:p>
        </w:tc>
        <w:tc>
          <w:tcPr>
            <w:tcW w:w="3071" w:type="dxa"/>
          </w:tcPr>
          <w:p w:rsidR="00E31107" w:rsidRDefault="00996C17" w:rsidP="00A808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w:t>
            </w:r>
          </w:p>
        </w:tc>
        <w:tc>
          <w:tcPr>
            <w:tcW w:w="3071" w:type="dxa"/>
          </w:tcPr>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bl>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2.1.2. Regels voor het stemmen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Stemming geschiedt volgens de algemene regels voor besluitvorming zoals neergelegd in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xml:space="preserve">. 4-5.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2.1.3. Stemmen bij volmacht (keuzemogelijkheid)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Er kan bij volmacht worden gestemd, maar niemand mag meer dan twee gevolmachtigde stemmen uitbrengen en alleen stemgerechtigde leden kunnen gevolmachtigde stemmen uitbrengen.</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volmachten zijn schriftelijk en ondertekend en worden van te voren aan de kerkenraad getoond.</w:t>
      </w:r>
    </w:p>
    <w:p w:rsidR="00BE7D47" w:rsidRDefault="00996C17" w:rsidP="00BE7D47">
      <w:pPr>
        <w:pBdr>
          <w:top w:val="nil"/>
          <w:left w:val="nil"/>
          <w:bottom w:val="nil"/>
          <w:right w:val="nil"/>
          <w:between w:val="nil"/>
        </w:pBdr>
        <w:rPr>
          <w:rFonts w:ascii="Arial" w:eastAsia="Arial" w:hAnsi="Arial" w:cs="Arial"/>
          <w:b/>
          <w:color w:val="000000"/>
          <w:sz w:val="28"/>
          <w:szCs w:val="28"/>
        </w:rPr>
      </w:pPr>
      <w:r>
        <w:br w:type="column"/>
      </w:r>
    </w:p>
    <w:p w:rsidR="00E31107" w:rsidRDefault="00996C17">
      <w:pPr>
        <w:pBdr>
          <w:top w:val="nil"/>
          <w:left w:val="nil"/>
          <w:bottom w:val="nil"/>
          <w:right w:val="nil"/>
          <w:between w:val="nil"/>
        </w:pBdr>
        <w:tabs>
          <w:tab w:val="left" w:pos="637"/>
          <w:tab w:val="left" w:pos="2764"/>
          <w:tab w:val="left" w:pos="9212"/>
        </w:tabs>
        <w:rPr>
          <w:rFonts w:ascii="Arial" w:eastAsia="Arial" w:hAnsi="Arial" w:cs="Arial"/>
          <w:color w:val="000000"/>
          <w:sz w:val="28"/>
          <w:szCs w:val="28"/>
        </w:rPr>
      </w:pPr>
      <w:r>
        <w:rPr>
          <w:rFonts w:ascii="Arial" w:eastAsia="Arial" w:hAnsi="Arial" w:cs="Arial"/>
          <w:b/>
          <w:color w:val="000000"/>
          <w:sz w:val="28"/>
          <w:szCs w:val="28"/>
        </w:rPr>
        <w:t>§ 2.2.</w:t>
      </w:r>
      <w:r>
        <w:rPr>
          <w:rFonts w:ascii="Arial" w:eastAsia="Arial" w:hAnsi="Arial" w:cs="Arial"/>
          <w:color w:val="000000"/>
          <w:sz w:val="28"/>
          <w:szCs w:val="28"/>
        </w:rPr>
        <w:t xml:space="preserve"> </w:t>
      </w:r>
      <w:r>
        <w:rPr>
          <w:rFonts w:ascii="Arial" w:eastAsia="Arial" w:hAnsi="Arial" w:cs="Arial"/>
          <w:b/>
          <w:color w:val="000000"/>
          <w:sz w:val="28"/>
          <w:szCs w:val="28"/>
        </w:rPr>
        <w:t xml:space="preserve">Artikelen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2.2.1 Verkiezingsmaand (keuzemogelijkheid)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verkiezing van ouderlingen en diakenen vindt jaarlijks plaats in</w:t>
      </w:r>
      <w:r w:rsidR="00A8084E">
        <w:rPr>
          <w:rFonts w:ascii="Arial" w:eastAsia="Arial" w:hAnsi="Arial" w:cs="Arial"/>
          <w:color w:val="000000"/>
          <w:sz w:val="22"/>
          <w:szCs w:val="22"/>
        </w:rPr>
        <w:t xml:space="preserve"> juni</w:t>
      </w:r>
      <w:r>
        <w:rPr>
          <w:rFonts w:ascii="Arial" w:eastAsia="Arial" w:hAnsi="Arial" w:cs="Arial"/>
          <w:color w:val="000000"/>
          <w:sz w:val="22"/>
          <w:szCs w:val="22"/>
        </w:rPr>
        <w:t xml:space="preserve">.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2.2.2. Uitnodiging voor aanbevelingen en voor stemmen (keuzemogelijkheid)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uitnodiging tot het doen van aanbevelingen, genoemd in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3-6-2, wordt tenminste</w:t>
      </w:r>
      <w:r w:rsidR="00A8084E">
        <w:rPr>
          <w:rFonts w:ascii="Arial" w:eastAsia="Arial" w:hAnsi="Arial" w:cs="Arial"/>
          <w:color w:val="000000"/>
          <w:sz w:val="22"/>
          <w:szCs w:val="22"/>
        </w:rPr>
        <w:t xml:space="preserve"> 4 </w:t>
      </w:r>
      <w:r>
        <w:rPr>
          <w:rFonts w:ascii="Arial" w:eastAsia="Arial" w:hAnsi="Arial" w:cs="Arial"/>
          <w:color w:val="000000"/>
          <w:sz w:val="22"/>
          <w:szCs w:val="22"/>
        </w:rPr>
        <w:t>weken voordat de verkiezing plaats heeft, door de kerkenraad gedaan.</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uitnodiging om te stemmen wordt tenminste </w:t>
      </w:r>
      <w:r w:rsidR="003E238F">
        <w:rPr>
          <w:rFonts w:ascii="Arial" w:eastAsia="Arial" w:hAnsi="Arial" w:cs="Arial"/>
          <w:color w:val="000000"/>
          <w:sz w:val="22"/>
          <w:szCs w:val="22"/>
        </w:rPr>
        <w:t>2</w:t>
      </w:r>
      <w:r>
        <w:rPr>
          <w:rFonts w:ascii="Arial" w:eastAsia="Arial" w:hAnsi="Arial" w:cs="Arial"/>
          <w:color w:val="000000"/>
          <w:sz w:val="22"/>
          <w:szCs w:val="22"/>
        </w:rPr>
        <w:t xml:space="preserve"> weken voordat de verkiezing plaats heeft, door de kerkenraad gedaan.</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2.2.3. Verkiezingsvorm (keuzemogelijkheid)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Ouderlingen en diakenen worden gekozen </w:t>
      </w:r>
    </w:p>
    <w:p w:rsidR="00E31107" w:rsidRDefault="00E31107">
      <w:pPr>
        <w:pBdr>
          <w:top w:val="nil"/>
          <w:left w:val="nil"/>
          <w:bottom w:val="nil"/>
          <w:right w:val="nil"/>
          <w:between w:val="nil"/>
        </w:pBdr>
        <w:rPr>
          <w:rFonts w:ascii="Arial" w:eastAsia="Arial" w:hAnsi="Arial" w:cs="Arial"/>
          <w:color w:val="000000"/>
          <w:sz w:val="22"/>
          <w:szCs w:val="22"/>
        </w:rPr>
      </w:pPr>
    </w:p>
    <w:p w:rsidR="003E238F" w:rsidRDefault="00996C17" w:rsidP="003E238F">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tijdens een vergadering van stemgerechtigden </w:t>
      </w:r>
    </w:p>
    <w:p w:rsidR="00E31107" w:rsidRDefault="00E31107" w:rsidP="003E238F">
      <w:pPr>
        <w:pBdr>
          <w:top w:val="nil"/>
          <w:left w:val="nil"/>
          <w:bottom w:val="nil"/>
          <w:right w:val="nil"/>
          <w:between w:val="nil"/>
        </w:pBdr>
        <w:ind w:left="360"/>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xml:space="preserve"> </w:t>
      </w:r>
    </w:p>
    <w:p w:rsidR="00E31107" w:rsidRDefault="00E31107">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p>
    <w:p w:rsidR="00E31107" w:rsidRDefault="00E31107">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bookmarkStart w:id="0" w:name="_3znysh7" w:colFirst="0" w:colLast="0"/>
      <w:bookmarkEnd w:id="0"/>
    </w:p>
    <w:p w:rsidR="003E238F" w:rsidRDefault="003E238F" w:rsidP="003E238F">
      <w:pPr>
        <w:pBdr>
          <w:top w:val="nil"/>
          <w:left w:val="nil"/>
          <w:bottom w:val="nil"/>
          <w:right w:val="nil"/>
          <w:between w:val="nil"/>
        </w:pBdr>
        <w:rPr>
          <w:rFonts w:ascii="Arial" w:eastAsia="Arial" w:hAnsi="Arial" w:cs="Arial"/>
          <w:b/>
          <w:color w:val="000000"/>
          <w:sz w:val="28"/>
          <w:szCs w:val="28"/>
        </w:rPr>
      </w:pPr>
    </w:p>
    <w:p w:rsidR="00E31107" w:rsidRDefault="00996C17">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2.3.</w:t>
      </w:r>
      <w:r>
        <w:rPr>
          <w:rFonts w:ascii="Arial" w:eastAsia="Arial" w:hAnsi="Arial" w:cs="Arial"/>
          <w:color w:val="000000"/>
          <w:sz w:val="28"/>
          <w:szCs w:val="28"/>
        </w:rPr>
        <w:t xml:space="preserve"> </w:t>
      </w:r>
      <w:r>
        <w:rPr>
          <w:rFonts w:ascii="Arial" w:eastAsia="Arial" w:hAnsi="Arial" w:cs="Arial"/>
          <w:b/>
          <w:color w:val="000000"/>
          <w:sz w:val="28"/>
          <w:szCs w:val="28"/>
        </w:rPr>
        <w:t xml:space="preserve">Artikelen </w:t>
      </w:r>
    </w:p>
    <w:p w:rsidR="00E31107" w:rsidRDefault="00E31107">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2.3.1.</w:t>
      </w:r>
      <w:r>
        <w:rPr>
          <w:rFonts w:ascii="Arial" w:eastAsia="Arial" w:hAnsi="Arial" w:cs="Arial"/>
          <w:color w:val="000000"/>
          <w:sz w:val="22"/>
          <w:szCs w:val="22"/>
        </w:rPr>
        <w:t xml:space="preserve"> </w:t>
      </w:r>
      <w:r>
        <w:rPr>
          <w:rFonts w:ascii="Arial" w:eastAsia="Arial" w:hAnsi="Arial" w:cs="Arial"/>
          <w:b/>
          <w:color w:val="000000"/>
          <w:sz w:val="22"/>
          <w:szCs w:val="22"/>
        </w:rPr>
        <w:t>Uitnodiging om te stemmen (keuzemogelijkheid)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uitnodiging om te stemmen wordt tenminste </w:t>
      </w:r>
      <w:r w:rsidR="003E238F">
        <w:rPr>
          <w:rFonts w:ascii="Arial" w:eastAsia="Arial" w:hAnsi="Arial" w:cs="Arial"/>
          <w:color w:val="000000"/>
          <w:sz w:val="22"/>
          <w:szCs w:val="22"/>
        </w:rPr>
        <w:t>2</w:t>
      </w:r>
      <w:r>
        <w:rPr>
          <w:rFonts w:ascii="Arial" w:eastAsia="Arial" w:hAnsi="Arial" w:cs="Arial"/>
          <w:color w:val="000000"/>
          <w:sz w:val="22"/>
          <w:szCs w:val="22"/>
        </w:rPr>
        <w:t xml:space="preserve"> weken voordat de verkiezing plaats heeft door de kerkenraad gedaan.</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b/>
          <w:sz w:val="28"/>
          <w:szCs w:val="28"/>
        </w:rPr>
      </w:pPr>
      <w:r>
        <w:br w:type="page"/>
      </w:r>
    </w:p>
    <w:p w:rsidR="00E31107" w:rsidRDefault="00996C17">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 xml:space="preserve">§ 3. Artikelen </w:t>
      </w:r>
    </w:p>
    <w:p w:rsidR="00E31107" w:rsidRDefault="00E31107">
      <w:pPr>
        <w:pBdr>
          <w:top w:val="nil"/>
          <w:left w:val="nil"/>
          <w:bottom w:val="nil"/>
          <w:right w:val="nil"/>
          <w:between w:val="nil"/>
        </w:pBdr>
        <w:rPr>
          <w:rFonts w:ascii="Arial" w:eastAsia="Arial" w:hAnsi="Arial" w:cs="Arial"/>
          <w:color w:val="000000"/>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3.1. Aantal vergaderingen (keuzemogelijkheid)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kerkenraad vergadert in de regel </w:t>
      </w:r>
      <w:r w:rsidR="003E238F">
        <w:rPr>
          <w:rFonts w:ascii="Arial" w:eastAsia="Arial" w:hAnsi="Arial" w:cs="Arial"/>
          <w:color w:val="000000"/>
          <w:sz w:val="22"/>
          <w:szCs w:val="22"/>
        </w:rPr>
        <w:t>10</w:t>
      </w:r>
      <w:r>
        <w:rPr>
          <w:rFonts w:ascii="Arial" w:eastAsia="Arial" w:hAnsi="Arial" w:cs="Arial"/>
          <w:color w:val="000000"/>
          <w:sz w:val="22"/>
          <w:szCs w:val="22"/>
        </w:rPr>
        <w:t xml:space="preserve"> maal per jaar.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3.2. Bijeenroepen van de vergadering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vergaderingen van de kerkenraad worden tenminste </w:t>
      </w:r>
      <w:r w:rsidR="003E238F">
        <w:rPr>
          <w:rFonts w:ascii="Arial" w:eastAsia="Arial" w:hAnsi="Arial" w:cs="Arial"/>
          <w:color w:val="000000"/>
          <w:sz w:val="22"/>
          <w:szCs w:val="22"/>
        </w:rPr>
        <w:t>7</w:t>
      </w:r>
      <w:r>
        <w:rPr>
          <w:rFonts w:ascii="Arial" w:eastAsia="Arial" w:hAnsi="Arial" w:cs="Arial"/>
          <w:color w:val="000000"/>
          <w:sz w:val="22"/>
          <w:szCs w:val="22"/>
        </w:rPr>
        <w:t xml:space="preserve"> dagen van te voren bijeengeroepen door het moderamen, onder vermelding van de zaken, die aan de orde zullen komen (de agenda).</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3.3. Verslaggeving</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Van de vergaderingen wordt een schriftelijk verslag opgesteld, dat in de eerstvolgende vergadering door de kerkenraad wordt vastgesteld.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3.4. Openbaarmaking besluiten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Niet vertrouwelijke besluiten, genomen in de vergadering van de kerkenraad, worden hetzij schriftelijk in het kerkblad, hetzij door een mondelinge mededeling binnen een redelijke termijn aan de gemeente bekend gemaakt.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3.5. Verkiezing moderamen</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verkiezing van het moderamen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xml:space="preserve">. 4-8-2) geschiedt eens per </w:t>
      </w:r>
      <w:r w:rsidR="003E238F">
        <w:rPr>
          <w:rFonts w:ascii="Arial" w:eastAsia="Arial" w:hAnsi="Arial" w:cs="Arial"/>
          <w:color w:val="000000"/>
          <w:sz w:val="22"/>
          <w:szCs w:val="22"/>
        </w:rPr>
        <w:t>4</w:t>
      </w:r>
      <w:r>
        <w:rPr>
          <w:rFonts w:ascii="Arial" w:eastAsia="Arial" w:hAnsi="Arial" w:cs="Arial"/>
          <w:color w:val="000000"/>
          <w:sz w:val="22"/>
          <w:szCs w:val="22"/>
        </w:rPr>
        <w:t xml:space="preserve"> jaar voor</w:t>
      </w:r>
      <w:r w:rsidR="003E238F">
        <w:rPr>
          <w:rFonts w:ascii="Arial" w:eastAsia="Arial" w:hAnsi="Arial" w:cs="Arial"/>
          <w:color w:val="000000"/>
          <w:sz w:val="22"/>
          <w:szCs w:val="22"/>
        </w:rPr>
        <w:t xml:space="preserve"> 30 juni.</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3.6. Plaatsvervangers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de vergadering genoemd in art. 3.5 worden de plaatsvervangers van de preses en de scriba aangewezen.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3.7. Jaargesprekken</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jaargesprekken met de predikant </w:t>
      </w:r>
      <w:r w:rsidR="003E238F">
        <w:rPr>
          <w:rFonts w:ascii="Arial" w:eastAsia="Arial" w:hAnsi="Arial" w:cs="Arial"/>
          <w:color w:val="000000"/>
          <w:sz w:val="22"/>
          <w:szCs w:val="22"/>
        </w:rPr>
        <w:t>en met de kerkelijk werker worden gehouden door het moderamen tenzij de kerkenraad een andere samenstelling kiest. het jaargesprek wordt gehouden in de maand mei.</w:t>
      </w:r>
    </w:p>
    <w:p w:rsidR="00E31107" w:rsidRDefault="00996C17" w:rsidP="00BE7D47">
      <w:pPr>
        <w:pBdr>
          <w:top w:val="nil"/>
          <w:left w:val="nil"/>
          <w:bottom w:val="nil"/>
          <w:right w:val="nil"/>
          <w:between w:val="nil"/>
        </w:pBdr>
        <w:rPr>
          <w:rFonts w:ascii="Arial" w:eastAsia="Arial" w:hAnsi="Arial" w:cs="Arial"/>
          <w:color w:val="274E13"/>
          <w:sz w:val="28"/>
          <w:szCs w:val="28"/>
        </w:rPr>
      </w:pPr>
      <w:r>
        <w:br w:type="column"/>
      </w:r>
    </w:p>
    <w:p w:rsidR="00E31107" w:rsidRDefault="00996C17">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 3. </w:t>
      </w:r>
      <w:r>
        <w:rPr>
          <w:rFonts w:ascii="Arial" w:eastAsia="Arial" w:hAnsi="Arial" w:cs="Arial"/>
          <w:b/>
          <w:sz w:val="28"/>
          <w:szCs w:val="28"/>
        </w:rPr>
        <w:t>A</w:t>
      </w:r>
      <w:r>
        <w:rPr>
          <w:rFonts w:ascii="Arial" w:eastAsia="Arial" w:hAnsi="Arial" w:cs="Arial"/>
          <w:b/>
          <w:color w:val="000000"/>
          <w:sz w:val="28"/>
          <w:szCs w:val="28"/>
        </w:rPr>
        <w:t xml:space="preserve">rtikelen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3.8.  De gemeente kennen in en horen over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de gevallen dat de kerkorde voorschrijft dat de kerkenraad de gemeente kent in een bepaalde zaak en haar daarover hoort, belegt de kerkenraad een bijeenkomst met de (betreffende) leden van de gemeente, die wordt </w:t>
      </w:r>
    </w:p>
    <w:p w:rsidR="00E31107" w:rsidRDefault="00996C17">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aangekondigd in het kerkblad, dat voorafgaande aan de bijeenkomst verschijnt en </w:t>
      </w:r>
    </w:p>
    <w:p w:rsidR="00E31107" w:rsidRDefault="00996C17">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afgekondigd op tenminste twee zondagen, die aan de bijeenkomst voorafgaan.</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deze berichtgeving vooraf maakt de kerkenraad kenbaar over welke zaak hij de gemeente wil horen.</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3.9.  Toelating toehoorders tot de vergaderingen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vergaderingen van de kerkenraad zijn niet openbaar. De kerkenraad kan echter besluiten dat gemeenteleden en vrienden </w:t>
      </w:r>
      <w:r w:rsidRPr="003E238F">
        <w:rPr>
          <w:rFonts w:ascii="Arial" w:eastAsia="Arial" w:hAnsi="Arial" w:cs="Arial"/>
          <w:color w:val="000000"/>
          <w:sz w:val="22"/>
          <w:szCs w:val="22"/>
        </w:rPr>
        <w:t>en andere belangstellenden</w:t>
      </w:r>
      <w:r w:rsidR="003E238F">
        <w:rPr>
          <w:rFonts w:ascii="Arial" w:eastAsia="Arial" w:hAnsi="Arial" w:cs="Arial"/>
          <w:color w:val="000000"/>
          <w:sz w:val="22"/>
          <w:szCs w:val="22"/>
        </w:rPr>
        <w:t xml:space="preserve"> </w:t>
      </w:r>
      <w:r>
        <w:rPr>
          <w:rFonts w:ascii="Arial" w:eastAsia="Arial" w:hAnsi="Arial" w:cs="Arial"/>
          <w:color w:val="000000"/>
          <w:sz w:val="22"/>
          <w:szCs w:val="22"/>
        </w:rPr>
        <w:t>als toehoorder tot een bepaalde vergadering of tot een deel daarvan toegelaten worden.</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3.10.</w:t>
      </w:r>
      <w:r>
        <w:rPr>
          <w:rFonts w:ascii="Arial" w:eastAsia="Arial" w:hAnsi="Arial" w:cs="Arial"/>
          <w:color w:val="000000"/>
          <w:sz w:val="22"/>
          <w:szCs w:val="22"/>
        </w:rPr>
        <w:t xml:space="preserve"> </w:t>
      </w:r>
      <w:r>
        <w:rPr>
          <w:rFonts w:ascii="Arial" w:eastAsia="Arial" w:hAnsi="Arial" w:cs="Arial"/>
          <w:b/>
          <w:color w:val="000000"/>
          <w:sz w:val="22"/>
          <w:szCs w:val="22"/>
        </w:rPr>
        <w:t xml:space="preserve">Archiefbeheer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Het lopend archief van de kerkenraad berust bij de scriba, met inachtneming van de verantwoordelijkheid van de het college van kerkrentmeesters voor de archieven van de gemeente uit hoofde van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11-2-7.</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274E13"/>
          <w:sz w:val="28"/>
          <w:szCs w:val="28"/>
        </w:rPr>
      </w:pPr>
    </w:p>
    <w:p w:rsidR="00E31107" w:rsidRDefault="00996C17">
      <w:pPr>
        <w:pBdr>
          <w:top w:val="nil"/>
          <w:left w:val="nil"/>
          <w:bottom w:val="nil"/>
          <w:right w:val="nil"/>
          <w:between w:val="nil"/>
        </w:pBdr>
        <w:rPr>
          <w:rFonts w:ascii="Arial" w:eastAsia="Arial" w:hAnsi="Arial" w:cs="Arial"/>
          <w:color w:val="000000"/>
          <w:sz w:val="28"/>
          <w:szCs w:val="28"/>
        </w:rPr>
      </w:pPr>
      <w:r>
        <w:br w:type="column"/>
      </w:r>
      <w:r>
        <w:rPr>
          <w:rFonts w:ascii="Arial" w:eastAsia="Arial" w:hAnsi="Arial" w:cs="Arial"/>
          <w:b/>
          <w:color w:val="000000"/>
          <w:sz w:val="28"/>
          <w:szCs w:val="28"/>
        </w:rPr>
        <w:lastRenderedPageBreak/>
        <w:t>§ 4.  Besluitvorming: Ordinantietekst</w:t>
      </w:r>
    </w:p>
    <w:p w:rsidR="00E31107" w:rsidRDefault="00E31107">
      <w:pPr>
        <w:pBdr>
          <w:top w:val="nil"/>
          <w:left w:val="nil"/>
          <w:bottom w:val="nil"/>
          <w:right w:val="nil"/>
          <w:between w:val="nil"/>
        </w:pBdr>
        <w:rPr>
          <w:rFonts w:ascii="Arial" w:eastAsia="Arial" w:hAnsi="Arial" w:cs="Arial"/>
          <w:color w:val="000000"/>
        </w:rPr>
      </w:pPr>
    </w:p>
    <w:p w:rsidR="00E31107" w:rsidRDefault="00E31107">
      <w:pPr>
        <w:rPr>
          <w:rFonts w:ascii="Arial" w:eastAsia="Arial" w:hAnsi="Arial" w:cs="Arial"/>
          <w:sz w:val="22"/>
          <w:szCs w:val="22"/>
        </w:rPr>
      </w:pPr>
    </w:p>
    <w:p w:rsidR="00E31107" w:rsidRDefault="00996C17">
      <w:pPr>
        <w:keepNext/>
        <w:keepLines/>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b/>
          <w:sz w:val="22"/>
          <w:szCs w:val="22"/>
        </w:rPr>
      </w:pPr>
      <w:bookmarkStart w:id="1" w:name="_30j0zll" w:colFirst="0" w:colLast="0"/>
      <w:bookmarkEnd w:id="1"/>
      <w:proofErr w:type="spellStart"/>
      <w:r>
        <w:rPr>
          <w:rFonts w:ascii="Arial" w:eastAsia="Arial" w:hAnsi="Arial" w:cs="Arial"/>
          <w:sz w:val="22"/>
          <w:szCs w:val="22"/>
        </w:rPr>
        <w:t>Ord</w:t>
      </w:r>
      <w:proofErr w:type="spellEnd"/>
      <w:r>
        <w:rPr>
          <w:rFonts w:ascii="Arial" w:eastAsia="Arial" w:hAnsi="Arial" w:cs="Arial"/>
          <w:sz w:val="22"/>
          <w:szCs w:val="22"/>
        </w:rPr>
        <w:t xml:space="preserve">. 4, art. 5  </w:t>
      </w:r>
      <w:r>
        <w:rPr>
          <w:rFonts w:ascii="Arial" w:eastAsia="Arial" w:hAnsi="Arial" w:cs="Arial"/>
          <w:b/>
          <w:sz w:val="22"/>
          <w:szCs w:val="22"/>
        </w:rPr>
        <w:t>Besluitvorming</w:t>
      </w:r>
    </w:p>
    <w:p w:rsidR="00E31107" w:rsidRDefault="00996C17">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1.  In alle kerkelijke lichamen worden besluiten steeds na gemeenschappelijk overleg en zo mogelijk met eenparige stemmen genomen.</w:t>
      </w:r>
    </w:p>
    <w:p w:rsidR="00E31107" w:rsidRDefault="00996C17">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Blijkt eenparigheid niet bereikbaar, dan wordt besloten met meerderheid van de uitgebrachte stemmen, waarbij blanco stemmen niet meetellen.</w:t>
      </w:r>
    </w:p>
    <w:p w:rsidR="00E31107" w:rsidRDefault="00996C17">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2.  Stemming over zaken geschiedt mondeling tenzij om schriftelijke stemming wordt gevraagd. Staken de stemmen, dan vindt herstemming plaats. Staken de stemmen weer, dan is het voorstel verworpen.</w:t>
      </w:r>
    </w:p>
    <w:p w:rsidR="00E31107" w:rsidRDefault="00996C17">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3.  Stemming over personen geschiedt schriftelijk.</w:t>
      </w:r>
    </w:p>
    <w:p w:rsidR="00E31107" w:rsidRDefault="00996C17">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Wanneer er niet meer kandidaten zijn dan er verkozen moeten worden, kan mondeling worden gestemd als niemand van de aanwezige leden tegen mondelinge stemming bezwaar maakt.</w:t>
      </w:r>
    </w:p>
    <w:p w:rsidR="00E31107" w:rsidRDefault="00996C17">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één kandidaat wordt voorgesteld en de stemmen staken, vindt herstemming plaats. Staken de stemmen weer, dan is de kandidaat niet verkozen.</w:t>
      </w:r>
    </w:p>
    <w:p w:rsidR="00E31107" w:rsidRDefault="00996C17">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er meer kandidaten zijn dan er verkozen moeten worden, zijn van hen verkozen diegenen op wie de meeste stemmen zijn uitgebracht en die de meerderheid van de uitgebrachte stemmen hebben behaald, tot het aantal vacatures dat vervuld moet worden.</w:t>
      </w:r>
    </w:p>
    <w:p w:rsidR="00E31107" w:rsidRDefault="00996C17">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voor een vacature geen van de kandidaten een meerderheid heeft behaald, vindt een herstemming plaats tussen de twee kandidaten die de meeste stemmen behaalden.</w:t>
      </w:r>
    </w:p>
    <w:p w:rsidR="00E31107" w:rsidRDefault="00996C17">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Staken de stemmen, dan vindt herstemming plaats. Staken de stemmen weer, dan beslist het lot.</w:t>
      </w:r>
    </w:p>
    <w:p w:rsidR="00E31107" w:rsidRDefault="00996C17">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4.</w:t>
      </w:r>
      <w:r>
        <w:rPr>
          <w:sz w:val="22"/>
          <w:szCs w:val="22"/>
        </w:rPr>
        <w:t xml:space="preserve">  </w:t>
      </w:r>
      <w:r>
        <w:rPr>
          <w:rFonts w:ascii="Arial" w:eastAsia="Arial" w:hAnsi="Arial" w:cs="Arial"/>
          <w:sz w:val="22"/>
          <w:szCs w:val="22"/>
        </w:rPr>
        <w:t xml:space="preserve">Geen besluiten kunnen worden genomen indien niet ten minste de helft van het aantal leden zoals dit voor het kerkelijk lichaam is vastgesteld, met een minimum van drie leden, ter vergadering aanwezig is </w:t>
      </w:r>
    </w:p>
    <w:p w:rsidR="00E31107" w:rsidRDefault="00996C17">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Wanneer in een vergadering het quorum niet aanwezig is, kan ten aanzien van een op die vergadering ingediend voorstel een besluit worden genomen op een volgende vergadering die ten minste twee weken later wordt gehouden, ook wanneer dan het quorum niet aanwezig is, mits ten minste drie leden aanwezig zijn.</w:t>
      </w:r>
    </w:p>
    <w:p w:rsidR="00E31107" w:rsidRDefault="00996C17">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5.Voor besluitvorming in een vergadering met stemgerechtigde leden van de gemeente zijn de leden 1 tot en met 3 van overeenkomstige toepassing, tenzij in de plaatselijke regeling anders is voorzien.</w:t>
      </w:r>
    </w:p>
    <w:p w:rsidR="00E31107" w:rsidRDefault="00E31107">
      <w:pPr>
        <w:rPr>
          <w:rFonts w:ascii="Arial" w:eastAsia="Arial" w:hAnsi="Arial" w:cs="Arial"/>
        </w:rPr>
      </w:pPr>
    </w:p>
    <w:p w:rsidR="00E31107" w:rsidRDefault="00996C17">
      <w:pPr>
        <w:pBdr>
          <w:top w:val="nil"/>
          <w:left w:val="nil"/>
          <w:bottom w:val="nil"/>
          <w:right w:val="nil"/>
          <w:between w:val="nil"/>
        </w:pBdr>
        <w:rPr>
          <w:rFonts w:ascii="Arial" w:eastAsia="Arial" w:hAnsi="Arial" w:cs="Arial"/>
          <w:b/>
          <w:color w:val="274E13"/>
          <w:sz w:val="24"/>
          <w:szCs w:val="24"/>
        </w:rPr>
      </w:pPr>
      <w:r>
        <w:br w:type="page"/>
      </w:r>
    </w:p>
    <w:p w:rsidR="00E31107" w:rsidRDefault="00996C17">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lastRenderedPageBreak/>
        <w:t xml:space="preserve">.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8"/>
          <w:szCs w:val="28"/>
        </w:rPr>
      </w:pPr>
    </w:p>
    <w:p w:rsidR="00E31107" w:rsidRDefault="00E31107">
      <w:pPr>
        <w:pBdr>
          <w:top w:val="nil"/>
          <w:left w:val="nil"/>
          <w:bottom w:val="nil"/>
          <w:right w:val="nil"/>
          <w:between w:val="nil"/>
        </w:pBdr>
        <w:rPr>
          <w:rFonts w:ascii="Arial" w:eastAsia="Arial" w:hAnsi="Arial" w:cs="Arial"/>
          <w:color w:val="000000"/>
          <w:sz w:val="28"/>
          <w:szCs w:val="28"/>
        </w:rPr>
      </w:pPr>
    </w:p>
    <w:p w:rsidR="00E31107" w:rsidRDefault="00E31107">
      <w:pPr>
        <w:pBdr>
          <w:top w:val="nil"/>
          <w:left w:val="nil"/>
          <w:bottom w:val="nil"/>
          <w:right w:val="nil"/>
          <w:between w:val="nil"/>
        </w:pBdr>
        <w:rPr>
          <w:rFonts w:ascii="Arial" w:eastAsia="Arial" w:hAnsi="Arial" w:cs="Arial"/>
          <w:color w:val="000000"/>
          <w:sz w:val="28"/>
          <w:szCs w:val="28"/>
        </w:rPr>
      </w:pPr>
    </w:p>
    <w:p w:rsidR="00E31107" w:rsidRDefault="00E31107">
      <w:pPr>
        <w:pBdr>
          <w:top w:val="nil"/>
          <w:left w:val="nil"/>
          <w:bottom w:val="nil"/>
          <w:right w:val="nil"/>
          <w:between w:val="nil"/>
        </w:pBdr>
        <w:rPr>
          <w:rFonts w:ascii="Arial" w:eastAsia="Arial" w:hAnsi="Arial" w:cs="Arial"/>
          <w:color w:val="000000"/>
          <w:sz w:val="28"/>
          <w:szCs w:val="28"/>
        </w:rPr>
      </w:pPr>
    </w:p>
    <w:p w:rsidR="00E31107" w:rsidRDefault="00996C17">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 5. Artikelen </w:t>
      </w:r>
    </w:p>
    <w:p w:rsidR="00E31107" w:rsidRDefault="00E31107">
      <w:pPr>
        <w:pBdr>
          <w:top w:val="nil"/>
          <w:left w:val="nil"/>
          <w:bottom w:val="nil"/>
          <w:right w:val="nil"/>
          <w:between w:val="nil"/>
        </w:pBdr>
        <w:rPr>
          <w:rFonts w:ascii="Arial" w:eastAsia="Arial" w:hAnsi="Arial" w:cs="Arial"/>
          <w:color w:val="000000"/>
          <w:sz w:val="28"/>
          <w:szCs w:val="28"/>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5.1.</w:t>
      </w:r>
      <w:r>
        <w:rPr>
          <w:rFonts w:ascii="Arial" w:eastAsia="Arial" w:hAnsi="Arial" w:cs="Arial"/>
          <w:color w:val="000000"/>
          <w:sz w:val="22"/>
          <w:szCs w:val="22"/>
        </w:rPr>
        <w:t xml:space="preserve"> </w:t>
      </w:r>
      <w:r>
        <w:rPr>
          <w:rFonts w:ascii="Arial" w:eastAsia="Arial" w:hAnsi="Arial" w:cs="Arial"/>
          <w:b/>
          <w:color w:val="000000"/>
          <w:sz w:val="22"/>
          <w:szCs w:val="22"/>
        </w:rPr>
        <w:t>Plaats</w:t>
      </w:r>
      <w:r w:rsidR="00920F39">
        <w:rPr>
          <w:rFonts w:ascii="Arial" w:eastAsia="Arial" w:hAnsi="Arial" w:cs="Arial"/>
          <w:b/>
          <w:color w:val="000000"/>
          <w:sz w:val="22"/>
          <w:szCs w:val="22"/>
        </w:rPr>
        <w:t xml:space="preserve"> en aantal kerkdiensten</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wekelijkse kerkdiensten van de gemeente worden volgens een door de kerkenraad vastgesteld rooster gehouden in </w:t>
      </w:r>
      <w:r w:rsidR="003E238F">
        <w:rPr>
          <w:rFonts w:ascii="Arial" w:eastAsia="Arial" w:hAnsi="Arial" w:cs="Arial"/>
          <w:color w:val="000000"/>
          <w:sz w:val="22"/>
          <w:szCs w:val="22"/>
        </w:rPr>
        <w:t xml:space="preserve">één </w:t>
      </w:r>
      <w:r w:rsidR="00920F39">
        <w:rPr>
          <w:rFonts w:ascii="Arial" w:eastAsia="Arial" w:hAnsi="Arial" w:cs="Arial"/>
          <w:color w:val="000000"/>
          <w:sz w:val="22"/>
          <w:szCs w:val="22"/>
        </w:rPr>
        <w:t xml:space="preserve">van de gebouwen van de combinatie die de protestantse gemeente Slochteren-Kolham vormt met de protestantse gemeente de Woldkerken.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5.2.</w:t>
      </w:r>
      <w:r>
        <w:rPr>
          <w:rFonts w:ascii="Arial" w:eastAsia="Arial" w:hAnsi="Arial" w:cs="Arial"/>
          <w:color w:val="000000"/>
          <w:sz w:val="22"/>
          <w:szCs w:val="22"/>
        </w:rPr>
        <w:t xml:space="preserve"> </w:t>
      </w:r>
      <w:r>
        <w:rPr>
          <w:rFonts w:ascii="Arial" w:eastAsia="Arial" w:hAnsi="Arial" w:cs="Arial"/>
          <w:b/>
          <w:color w:val="000000"/>
          <w:sz w:val="22"/>
          <w:szCs w:val="22"/>
        </w:rPr>
        <w:t xml:space="preserve">Beantwoording doopvragen </w:t>
      </w:r>
      <w:r>
        <w:rPr>
          <w:rFonts w:ascii="Arial" w:eastAsia="Arial" w:hAnsi="Arial" w:cs="Arial"/>
          <w:color w:val="000000"/>
          <w:sz w:val="22"/>
          <w:szCs w:val="22"/>
        </w:rPr>
        <w:t xml:space="preserve">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Bij de bediening van de doop van kinderen kunnen belijdende leden en doopleden de doopvragen beantwoorden.</w:t>
      </w:r>
    </w:p>
    <w:p w:rsidR="00E31107" w:rsidRDefault="00E31107">
      <w:pPr>
        <w:pBdr>
          <w:top w:val="nil"/>
          <w:left w:val="nil"/>
          <w:bottom w:val="nil"/>
          <w:right w:val="nil"/>
          <w:between w:val="nil"/>
        </w:pBdr>
        <w:rPr>
          <w:rFonts w:ascii="Arial" w:eastAsia="Arial" w:hAnsi="Arial" w:cs="Arial"/>
          <w:color w:val="000000"/>
          <w:sz w:val="22"/>
          <w:szCs w:val="22"/>
        </w:rPr>
      </w:pPr>
    </w:p>
    <w:p w:rsidR="00920F39" w:rsidRDefault="00996C1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5.3.</w:t>
      </w:r>
      <w:r>
        <w:rPr>
          <w:rFonts w:ascii="Arial" w:eastAsia="Arial" w:hAnsi="Arial" w:cs="Arial"/>
          <w:color w:val="000000"/>
          <w:sz w:val="22"/>
          <w:szCs w:val="22"/>
        </w:rPr>
        <w:t xml:space="preserve">  </w:t>
      </w:r>
      <w:r>
        <w:rPr>
          <w:rFonts w:ascii="Arial" w:eastAsia="Arial" w:hAnsi="Arial" w:cs="Arial"/>
          <w:b/>
          <w:color w:val="000000"/>
          <w:sz w:val="22"/>
          <w:szCs w:val="22"/>
        </w:rPr>
        <w:t xml:space="preserve">Deelname aan het avondmaal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 de deelname aan het avondmaal worden zowel belijdende leden als doopleden toegelaten.</w:t>
      </w:r>
      <w:r w:rsidR="00920F39">
        <w:rPr>
          <w:rFonts w:ascii="Arial" w:eastAsia="Arial" w:hAnsi="Arial" w:cs="Arial"/>
          <w:color w:val="000000"/>
          <w:sz w:val="22"/>
          <w:szCs w:val="22"/>
        </w:rPr>
        <w:t xml:space="preserve"> Opmerking: in de praktijd wordt iedereen die in de kerk aanwezig is van harte uitgenodigd brood en wijn met de gemeente te delen.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5.4.</w:t>
      </w:r>
      <w:r>
        <w:rPr>
          <w:rFonts w:ascii="Arial" w:eastAsia="Arial" w:hAnsi="Arial" w:cs="Arial"/>
          <w:color w:val="000000"/>
          <w:sz w:val="22"/>
          <w:szCs w:val="22"/>
        </w:rPr>
        <w:t xml:space="preserve"> </w:t>
      </w:r>
      <w:r>
        <w:rPr>
          <w:rFonts w:ascii="Arial" w:eastAsia="Arial" w:hAnsi="Arial" w:cs="Arial"/>
          <w:b/>
          <w:color w:val="000000"/>
          <w:sz w:val="22"/>
          <w:szCs w:val="22"/>
        </w:rPr>
        <w:t>Andere levensverbintenissen</w:t>
      </w:r>
      <w:r>
        <w:rPr>
          <w:rFonts w:ascii="Arial" w:eastAsia="Arial" w:hAnsi="Arial" w:cs="Arial"/>
          <w:color w:val="000000"/>
          <w:sz w:val="22"/>
          <w:szCs w:val="22"/>
        </w:rPr>
        <w:t xml:space="preserve">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Levensverbintenissen van twee personen, anders dan een huwelijk van man en vrouw, kunnen als een verbond van liefde en trouw voor Gods aangezicht worden gezegend.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Betrokkenen dienen een verzoek daartoe ten minste </w:t>
      </w:r>
      <w:r w:rsidR="00920F39">
        <w:rPr>
          <w:rFonts w:ascii="Arial" w:eastAsia="Arial" w:hAnsi="Arial" w:cs="Arial"/>
          <w:color w:val="000000"/>
          <w:sz w:val="22"/>
          <w:szCs w:val="22"/>
        </w:rPr>
        <w:t>4</w:t>
      </w:r>
      <w:r>
        <w:rPr>
          <w:rFonts w:ascii="Arial" w:eastAsia="Arial" w:hAnsi="Arial" w:cs="Arial"/>
          <w:color w:val="000000"/>
          <w:sz w:val="22"/>
          <w:szCs w:val="22"/>
        </w:rPr>
        <w:t xml:space="preserve"> weken van tevoren in te dienen bij de kerkenraad.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Tenminste een van de betrokkenen dient in het register van de gemeente ingeschreven te zijn.</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 ontvangst van het verzoek voert een afvaardiging van de kerkenraad een gesprek met de betrokkenen.</w:t>
      </w:r>
    </w:p>
    <w:p w:rsidR="00920F39"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Tenminste </w:t>
      </w:r>
      <w:r w:rsidR="00920F39">
        <w:rPr>
          <w:rFonts w:ascii="Arial" w:eastAsia="Arial" w:hAnsi="Arial" w:cs="Arial"/>
          <w:color w:val="000000"/>
          <w:sz w:val="22"/>
          <w:szCs w:val="22"/>
        </w:rPr>
        <w:t>2</w:t>
      </w:r>
      <w:r>
        <w:rPr>
          <w:rFonts w:ascii="Arial" w:eastAsia="Arial" w:hAnsi="Arial" w:cs="Arial"/>
          <w:color w:val="000000"/>
          <w:sz w:val="22"/>
          <w:szCs w:val="22"/>
        </w:rPr>
        <w:t xml:space="preserve"> weken voorafgaande aan de kerkdienst, waarin de levensverbintenis wordt gezegend, wordt dit bekendgemaakt door middel van een afkondiging in een zondagse kerkdienst en een aankondiging in het kerkblad.</w:t>
      </w:r>
    </w:p>
    <w:p w:rsidR="00BE7D47" w:rsidRDefault="00920F39" w:rsidP="00BE7D47">
      <w:pPr>
        <w:pBdr>
          <w:top w:val="nil"/>
          <w:left w:val="nil"/>
          <w:bottom w:val="nil"/>
          <w:right w:val="nil"/>
          <w:between w:val="nil"/>
        </w:pBdr>
        <w:rPr>
          <w:rFonts w:ascii="Arial" w:eastAsia="Arial" w:hAnsi="Arial" w:cs="Arial"/>
          <w:b/>
          <w:color w:val="000000"/>
          <w:sz w:val="28"/>
          <w:szCs w:val="28"/>
        </w:rPr>
      </w:pPr>
      <w:r>
        <w:rPr>
          <w:rFonts w:ascii="Arial" w:eastAsia="Arial" w:hAnsi="Arial" w:cs="Arial"/>
          <w:color w:val="000000"/>
          <w:sz w:val="22"/>
          <w:szCs w:val="22"/>
        </w:rPr>
        <w:t xml:space="preserve">Overigens gelden deze zaken evenzeer bij een huwelijk: ook dan is er een gesprek voorafgaand aan het huwelijk en wordt het bekend gemaakt aan de gemeente. </w:t>
      </w:r>
      <w:r w:rsidR="00996C17">
        <w:br w:type="page"/>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8"/>
          <w:szCs w:val="28"/>
        </w:rPr>
        <w:lastRenderedPageBreak/>
        <w:t>§ 6.1. Artikelen</w:t>
      </w:r>
      <w:r>
        <w:rPr>
          <w:rFonts w:ascii="Arial" w:eastAsia="Arial" w:hAnsi="Arial" w:cs="Arial"/>
          <w:b/>
          <w:color w:val="000000"/>
          <w:sz w:val="22"/>
          <w:szCs w:val="22"/>
        </w:rPr>
        <w:t xml:space="preserve">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6.1.1.</w:t>
      </w:r>
      <w:r>
        <w:rPr>
          <w:rFonts w:ascii="Arial" w:eastAsia="Arial" w:hAnsi="Arial" w:cs="Arial"/>
          <w:color w:val="000000"/>
          <w:sz w:val="22"/>
          <w:szCs w:val="22"/>
        </w:rPr>
        <w:t xml:space="preserve"> </w:t>
      </w:r>
      <w:r>
        <w:rPr>
          <w:rFonts w:ascii="Arial" w:eastAsia="Arial" w:hAnsi="Arial" w:cs="Arial"/>
          <w:b/>
          <w:color w:val="000000"/>
          <w:sz w:val="22"/>
          <w:szCs w:val="22"/>
        </w:rPr>
        <w:t xml:space="preserve">Omvang van college van kerkrentmeesters </w:t>
      </w:r>
      <w:r>
        <w:rPr>
          <w:rFonts w:ascii="Arial" w:eastAsia="Arial" w:hAnsi="Arial" w:cs="Arial"/>
          <w:color w:val="000000"/>
          <w:sz w:val="22"/>
          <w:szCs w:val="22"/>
        </w:rPr>
        <w:t xml:space="preserve">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Het college van kerkrentmeesters bestaat uit </w:t>
      </w:r>
      <w:r w:rsidR="00920F39">
        <w:rPr>
          <w:rFonts w:ascii="Arial" w:eastAsia="Arial" w:hAnsi="Arial" w:cs="Arial"/>
          <w:color w:val="000000"/>
          <w:sz w:val="22"/>
          <w:szCs w:val="22"/>
        </w:rPr>
        <w:t>3</w:t>
      </w:r>
      <w:r>
        <w:rPr>
          <w:rFonts w:ascii="Arial" w:eastAsia="Arial" w:hAnsi="Arial" w:cs="Arial"/>
          <w:color w:val="000000"/>
          <w:sz w:val="22"/>
          <w:szCs w:val="22"/>
        </w:rPr>
        <w:t xml:space="preserve"> leden.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6.1.2. Verkiezing van voorzitter, secretaris en penningmeester (keuzemogelijkheid)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verkiezing van de voorzitter, secretaris en penningmeester geschiedt eens per </w:t>
      </w:r>
      <w:r w:rsidR="00920F39">
        <w:rPr>
          <w:rFonts w:ascii="Arial" w:eastAsia="Arial" w:hAnsi="Arial" w:cs="Arial"/>
          <w:color w:val="000000"/>
          <w:sz w:val="22"/>
          <w:szCs w:val="22"/>
        </w:rPr>
        <w:t>2 jaar, bij voorkeur in juni</w:t>
      </w:r>
      <w:r>
        <w:rPr>
          <w:rFonts w:ascii="Arial" w:eastAsia="Arial" w:hAnsi="Arial" w:cs="Arial"/>
          <w:color w:val="000000"/>
          <w:sz w:val="22"/>
          <w:szCs w:val="22"/>
        </w:rPr>
        <w:t>.</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6.1.3.  Plaatsvervangers</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de vergadering, genoemd in art. 6.2.3. , worden de plaatsvervangers van de voorzitter en secretaris aangewezen.</w:t>
      </w:r>
    </w:p>
    <w:p w:rsidR="00E31107" w:rsidRDefault="00E31107">
      <w:pPr>
        <w:pBdr>
          <w:top w:val="nil"/>
          <w:left w:val="nil"/>
          <w:bottom w:val="nil"/>
          <w:right w:val="nil"/>
          <w:between w:val="nil"/>
        </w:pBdr>
        <w:tabs>
          <w:tab w:val="center" w:pos="4536"/>
          <w:tab w:val="right" w:pos="9072"/>
        </w:tabs>
        <w:rPr>
          <w:rFonts w:ascii="Arial" w:eastAsia="Arial" w:hAnsi="Arial" w:cs="Arial"/>
          <w:color w:val="000000"/>
          <w:sz w:val="22"/>
          <w:szCs w:val="22"/>
        </w:rPr>
      </w:pPr>
    </w:p>
    <w:p w:rsidR="00E31107" w:rsidRDefault="00996C17">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b/>
          <w:color w:val="000000"/>
          <w:sz w:val="22"/>
          <w:szCs w:val="22"/>
        </w:rPr>
        <w:t>6.1.4. De administratie (keuzemogelijkheid)</w:t>
      </w:r>
      <w:r>
        <w:rPr>
          <w:rFonts w:ascii="Arial" w:eastAsia="Arial" w:hAnsi="Arial" w:cs="Arial"/>
          <w:color w:val="000000"/>
          <w:sz w:val="22"/>
          <w:szCs w:val="22"/>
        </w:rPr>
        <w:t xml:space="preserve"> </w:t>
      </w:r>
    </w:p>
    <w:p w:rsidR="00E31107" w:rsidRDefault="00996C17">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color w:val="000000"/>
          <w:sz w:val="22"/>
          <w:szCs w:val="22"/>
        </w:rPr>
        <w:t>Het college van kerkrentmeesters wijst een administrateur aan.</w:t>
      </w:r>
    </w:p>
    <w:p w:rsidR="00E31107" w:rsidRDefault="00996C17">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color w:val="000000"/>
          <w:sz w:val="22"/>
          <w:szCs w:val="22"/>
        </w:rPr>
        <w:t xml:space="preserve">De administrateur woont de vergaderingen van het college bij en heeft daar een adviserende stem. Op hem is het bepaalde in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xml:space="preserve">. 4-2 betreffende de geheimhouding van toepassing. </w:t>
      </w:r>
    </w:p>
    <w:p w:rsidR="00E31107" w:rsidRDefault="00E31107">
      <w:pPr>
        <w:pBdr>
          <w:top w:val="nil"/>
          <w:left w:val="nil"/>
          <w:bottom w:val="nil"/>
          <w:right w:val="nil"/>
          <w:between w:val="nil"/>
        </w:pBdr>
        <w:tabs>
          <w:tab w:val="center" w:pos="4536"/>
          <w:tab w:val="right" w:pos="9072"/>
        </w:tabs>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6.1.5. De bevoegdheden van de penningmeester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penningmeester is bevoegd betalingen te doen namens de gemeente, met inachtneming van het door de kerkenraad vastgestelde beleidsplan en de begroting, tot een maximaal bedrag van </w:t>
      </w:r>
      <w:r w:rsidR="00920F39">
        <w:rPr>
          <w:rFonts w:ascii="Arial" w:eastAsia="Arial" w:hAnsi="Arial" w:cs="Arial"/>
          <w:color w:val="000000"/>
          <w:sz w:val="22"/>
          <w:szCs w:val="22"/>
        </w:rPr>
        <w:t>€ 5000,-</w:t>
      </w:r>
      <w:r>
        <w:rPr>
          <w:rFonts w:ascii="Arial" w:eastAsia="Arial" w:hAnsi="Arial" w:cs="Arial"/>
          <w:color w:val="000000"/>
          <w:sz w:val="22"/>
          <w:szCs w:val="22"/>
        </w:rPr>
        <w:t xml:space="preserve"> euro per betaling.</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Voor betalingen boven dit bedrag zijn voorzitter en penningmeester of secretaris en penningmeester gezamenlijk bevoegd.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Bij afwezigheid of ontstentenis van de penningmeester treedt</w:t>
      </w:r>
      <w:r w:rsidR="00920F39">
        <w:rPr>
          <w:rFonts w:ascii="Arial" w:eastAsia="Arial" w:hAnsi="Arial" w:cs="Arial"/>
          <w:color w:val="000000"/>
          <w:sz w:val="22"/>
          <w:szCs w:val="22"/>
        </w:rPr>
        <w:t xml:space="preserve"> de voorzitter </w:t>
      </w:r>
      <w:r>
        <w:rPr>
          <w:rFonts w:ascii="Arial" w:eastAsia="Arial" w:hAnsi="Arial" w:cs="Arial"/>
          <w:color w:val="000000"/>
          <w:sz w:val="22"/>
          <w:szCs w:val="22"/>
        </w:rPr>
        <w:t xml:space="preserve">op als diens plaatsvervanger.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jc w:val="both"/>
        <w:rPr>
          <w:rFonts w:ascii="Arial" w:eastAsia="Arial" w:hAnsi="Arial" w:cs="Arial"/>
          <w:color w:val="000000"/>
        </w:rPr>
      </w:pPr>
    </w:p>
    <w:p w:rsidR="00BE7D47" w:rsidRDefault="00996C17" w:rsidP="00BE7D47">
      <w:pPr>
        <w:pBdr>
          <w:top w:val="nil"/>
          <w:left w:val="nil"/>
          <w:bottom w:val="nil"/>
          <w:right w:val="nil"/>
          <w:between w:val="nil"/>
        </w:pBdr>
        <w:rPr>
          <w:rFonts w:ascii="Arial" w:eastAsia="Arial" w:hAnsi="Arial" w:cs="Arial"/>
          <w:b/>
          <w:color w:val="000000"/>
          <w:sz w:val="28"/>
          <w:szCs w:val="28"/>
        </w:rPr>
      </w:pPr>
      <w:r>
        <w:br w:type="page"/>
      </w:r>
    </w:p>
    <w:p w:rsidR="00E31107" w:rsidRDefault="00996C17">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 xml:space="preserve">§ 6.2. Artikelen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6.2.1.</w:t>
      </w:r>
      <w:r>
        <w:rPr>
          <w:rFonts w:ascii="Arial" w:eastAsia="Arial" w:hAnsi="Arial" w:cs="Arial"/>
          <w:color w:val="000000"/>
          <w:sz w:val="22"/>
          <w:szCs w:val="22"/>
        </w:rPr>
        <w:t xml:space="preserve"> </w:t>
      </w:r>
      <w:r>
        <w:rPr>
          <w:rFonts w:ascii="Arial" w:eastAsia="Arial" w:hAnsi="Arial" w:cs="Arial"/>
          <w:b/>
          <w:color w:val="000000"/>
          <w:sz w:val="22"/>
          <w:szCs w:val="22"/>
        </w:rPr>
        <w:t xml:space="preserve">Omvang college van diakenen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Het college van diakenen bestaat uit </w:t>
      </w:r>
      <w:r w:rsidR="00920F39">
        <w:rPr>
          <w:rFonts w:ascii="Arial" w:eastAsia="Arial" w:hAnsi="Arial" w:cs="Arial"/>
          <w:color w:val="000000"/>
          <w:sz w:val="22"/>
          <w:szCs w:val="22"/>
        </w:rPr>
        <w:t>3 leden</w:t>
      </w:r>
      <w:r>
        <w:rPr>
          <w:rFonts w:ascii="Arial" w:eastAsia="Arial" w:hAnsi="Arial" w:cs="Arial"/>
          <w:color w:val="000000"/>
          <w:sz w:val="22"/>
          <w:szCs w:val="22"/>
        </w:rPr>
        <w:t xml:space="preserve">.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6.2.2. Verkiezing van voorzitter, secretaris en penningmeester (keuzemogelijkheid)</w:t>
      </w:r>
    </w:p>
    <w:p w:rsidR="00920F39"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verkiezing van de voorzitter, secretaris en penningmeester geschiedt eens per </w:t>
      </w:r>
      <w:r w:rsidR="00920F39">
        <w:rPr>
          <w:rFonts w:ascii="Arial" w:eastAsia="Arial" w:hAnsi="Arial" w:cs="Arial"/>
          <w:color w:val="000000"/>
          <w:sz w:val="22"/>
          <w:szCs w:val="22"/>
        </w:rPr>
        <w:t>2 jaar bij voorkeur in de maand juni.</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6.2.3.  Plaatsvervangers</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de vergadering, genoemd in art. 6.2.2 , worden de plaatsvervangers van de voorzitter en secretaris aangewezen.</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b/>
          <w:color w:val="000000"/>
          <w:sz w:val="22"/>
          <w:szCs w:val="22"/>
        </w:rPr>
        <w:t>6.2.4.  De administratie (keuzemogelijkheid)</w:t>
      </w:r>
    </w:p>
    <w:p w:rsidR="00E31107" w:rsidRDefault="00996C17">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color w:val="000000"/>
          <w:sz w:val="22"/>
          <w:szCs w:val="22"/>
        </w:rPr>
        <w:t>Het college van diakenen wijst uit zijn midden een administrerend diaken aan, die belast wordt met de boekhouding van het college.</w:t>
      </w:r>
    </w:p>
    <w:p w:rsidR="00920F39" w:rsidRDefault="00920F39">
      <w:pPr>
        <w:pBdr>
          <w:top w:val="nil"/>
          <w:left w:val="nil"/>
          <w:bottom w:val="nil"/>
          <w:right w:val="nil"/>
          <w:between w:val="nil"/>
        </w:pBdr>
        <w:rPr>
          <w:rFonts w:ascii="Arial" w:eastAsia="Arial" w:hAnsi="Arial" w:cs="Arial"/>
          <w:b/>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6.2.5.  De bevoegdheden van de penningmeester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penningmeester is bevoegd betalingen te doen namens de diaconie, met inachtneming van het door de kerkenraad vastgestelde beleidsplan en de begroting, tot een maximaal bedrag van </w:t>
      </w:r>
      <w:r w:rsidR="00920F39">
        <w:rPr>
          <w:rFonts w:ascii="Arial" w:eastAsia="Arial" w:hAnsi="Arial" w:cs="Arial"/>
          <w:color w:val="000000"/>
          <w:sz w:val="22"/>
          <w:szCs w:val="22"/>
        </w:rPr>
        <w:t>€ 1000,-</w:t>
      </w:r>
      <w:r>
        <w:rPr>
          <w:rFonts w:ascii="Arial" w:eastAsia="Arial" w:hAnsi="Arial" w:cs="Arial"/>
          <w:color w:val="000000"/>
          <w:sz w:val="22"/>
          <w:szCs w:val="22"/>
        </w:rPr>
        <w:t xml:space="preserve"> euro per betaling. </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Voor betalingen boven dit bedrag zijn voorzitter en penningmeester of secretaris en penningmeester gezamenlijk bevoegd.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Bij afwezigheid of ontstentenis van de penningmeester treedt</w:t>
      </w:r>
      <w:r w:rsidR="00920F39">
        <w:rPr>
          <w:rFonts w:ascii="Arial" w:eastAsia="Arial" w:hAnsi="Arial" w:cs="Arial"/>
          <w:color w:val="000000"/>
          <w:sz w:val="22"/>
          <w:szCs w:val="22"/>
        </w:rPr>
        <w:t xml:space="preserve"> de voorzitter</w:t>
      </w:r>
      <w:r>
        <w:rPr>
          <w:rFonts w:ascii="Arial" w:eastAsia="Arial" w:hAnsi="Arial" w:cs="Arial"/>
          <w:i/>
          <w:color w:val="000000"/>
          <w:sz w:val="22"/>
          <w:szCs w:val="22"/>
        </w:rPr>
        <w:t xml:space="preserve"> </w:t>
      </w:r>
      <w:r>
        <w:rPr>
          <w:rFonts w:ascii="Arial" w:eastAsia="Arial" w:hAnsi="Arial" w:cs="Arial"/>
          <w:color w:val="000000"/>
          <w:sz w:val="22"/>
          <w:szCs w:val="22"/>
        </w:rPr>
        <w:t xml:space="preserve">op als diens plaatsvervanger.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jc w:val="both"/>
        <w:rPr>
          <w:rFonts w:ascii="Arial" w:eastAsia="Arial" w:hAnsi="Arial" w:cs="Arial"/>
          <w:color w:val="000000"/>
        </w:rPr>
      </w:pPr>
    </w:p>
    <w:p w:rsidR="00E31107" w:rsidRDefault="00E31107">
      <w:pPr>
        <w:pBdr>
          <w:top w:val="nil"/>
          <w:left w:val="nil"/>
          <w:bottom w:val="nil"/>
          <w:right w:val="nil"/>
          <w:between w:val="nil"/>
        </w:pBdr>
        <w:jc w:val="both"/>
        <w:rPr>
          <w:rFonts w:ascii="Arial" w:eastAsia="Arial" w:hAnsi="Arial" w:cs="Arial"/>
          <w:color w:val="000000"/>
        </w:rPr>
      </w:pPr>
    </w:p>
    <w:p w:rsidR="00E31107" w:rsidRDefault="00996C17" w:rsidP="00BE7D47">
      <w:pPr>
        <w:pBdr>
          <w:top w:val="nil"/>
          <w:left w:val="nil"/>
          <w:bottom w:val="nil"/>
          <w:right w:val="nil"/>
          <w:between w:val="nil"/>
        </w:pBdr>
        <w:rPr>
          <w:rFonts w:ascii="Arial" w:eastAsia="Arial" w:hAnsi="Arial" w:cs="Arial"/>
          <w:color w:val="274E13"/>
          <w:sz w:val="32"/>
          <w:szCs w:val="32"/>
        </w:rPr>
      </w:pPr>
      <w:r>
        <w:br w:type="page"/>
      </w:r>
    </w:p>
    <w:p w:rsidR="00E31107" w:rsidRDefault="00996C17">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 xml:space="preserve">§ 6.3. Artikelen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6.3.1. Het in de gelegenheid stellen van gemeenteleden hun mening kenbaar te maken over begroting en jaarrekening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Voor de vaststelling dan wel wijziging van de begroting en voor de vaststelling van de jaarrekening worden deze stukken in samenvatting gepubliceerd in het kerkblad.</w:t>
      </w: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volledige stukken kunnen gedurende een week worden ingezien. Bij de publicatie worden tijd en plaats vermeld.</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leden worden in de gelegenheid gesteld hun mening kenbaar te maken.</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Reacties kunnen tot drie dagen na het einde van de periode van terinzagelegging worden gestuurd aan de scriba van de kerkenraad.</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kerkenraad kan ook een gemeentevergadering hierover beleggen.</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rsidP="00BE7D47">
      <w:pPr>
        <w:pBdr>
          <w:top w:val="nil"/>
          <w:left w:val="nil"/>
          <w:bottom w:val="nil"/>
          <w:right w:val="nil"/>
          <w:between w:val="nil"/>
        </w:pBdr>
        <w:rPr>
          <w:rFonts w:ascii="Arial" w:eastAsia="Arial" w:hAnsi="Arial" w:cs="Arial"/>
          <w:color w:val="274E13"/>
          <w:sz w:val="32"/>
          <w:szCs w:val="32"/>
        </w:rPr>
      </w:pPr>
      <w:r>
        <w:br w:type="page"/>
      </w:r>
    </w:p>
    <w:p w:rsidR="00E31107" w:rsidRDefault="00996C17">
      <w:pPr>
        <w:pBdr>
          <w:top w:val="nil"/>
          <w:left w:val="nil"/>
          <w:bottom w:val="nil"/>
          <w:right w:val="nil"/>
          <w:between w:val="nil"/>
        </w:pBdr>
        <w:rPr>
          <w:rFonts w:ascii="Arial" w:eastAsia="Arial" w:hAnsi="Arial" w:cs="Arial"/>
          <w:color w:val="000000"/>
          <w:sz w:val="28"/>
          <w:szCs w:val="28"/>
        </w:rPr>
      </w:pPr>
      <w:bookmarkStart w:id="2" w:name="_GoBack"/>
      <w:bookmarkEnd w:id="2"/>
      <w:r>
        <w:rPr>
          <w:rFonts w:ascii="Arial" w:eastAsia="Arial" w:hAnsi="Arial" w:cs="Arial"/>
          <w:b/>
          <w:color w:val="000000"/>
          <w:sz w:val="28"/>
          <w:szCs w:val="28"/>
        </w:rPr>
        <w:lastRenderedPageBreak/>
        <w:t xml:space="preserve">§ 7. Vaststelling en wijziging van de plaatselijke regeling  </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Ordinantieteksten</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b/>
          <w:color w:val="000000"/>
        </w:rPr>
        <w:t>Ordinantie 4-8-5</w:t>
      </w:r>
    </w:p>
    <w:p w:rsidR="00E31107" w:rsidRDefault="00E3110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 kerkenraad maakt een plaatselijke regeling met daarin regelingen ten behoeve van het leven en werken van de gemeente, na overleg met de organen van de gemeente op wie de regeling betrekking heeft.</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Deze plaatselijke regeling bevat ten minste:</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voor de verkiezing van ambtsdragers;</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xml:space="preserve">- de regeling voor de wijze van werken van de kerkenraad; </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voor het beheer van de vermogensrechtelijke aangelegenheden van de gemeente;</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en voor zover van toepassing</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van de verdeling van taken tussen algemene kerkenraad en wijkkerkenraad;</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van de verdeling van taken tussen de kerkenraad en de kleine kerkenraad;</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van taken en bevoegdheden van werkgroepen.</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Deze regelingen worden na vaststelling of wijziging ter kennisneming toegezonden aan het</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breed moderamen van de classicale vergadering en in geval van een evangelisch-lutherse</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gemeente tevens aan de evangelisch-lutherse synodale commissie.</w:t>
      </w:r>
    </w:p>
    <w:p w:rsidR="00E31107" w:rsidRDefault="00E31107">
      <w:pPr>
        <w:pBdr>
          <w:top w:val="nil"/>
          <w:left w:val="nil"/>
          <w:bottom w:val="nil"/>
          <w:right w:val="nil"/>
          <w:between w:val="nil"/>
        </w:pBdr>
        <w:rPr>
          <w:rFonts w:ascii="Arial" w:eastAsia="Arial" w:hAnsi="Arial" w:cs="Arial"/>
          <w:color w:val="000000"/>
        </w:rPr>
      </w:pP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b/>
          <w:color w:val="000000"/>
        </w:rPr>
        <w:t>Ordinantie 4-8-9</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xml:space="preserve">De kerkenraad neemt geen besluiten tot het wijzigen van de gang van zaken in de gemeente ten aanzien van </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xml:space="preserve">- het toelaten van doopleden tot het avondmaal </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zegenen van andere levensverbintenissen dan een huwelijk van man en vrouw</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dan na beraad in de gemeente.</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 kerkenraad neemt in ieder geval geen besluiten tot het wijzigen van de gang van zaken in de gemeente ten aanzien van:</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beantwoorden van de doopvragen door doopleden;</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verlenen van stemrecht aan anderen dan belijdende leden;</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wijze van de verkiezing van ambtsdragers;</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en ter zake van:</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aanduiding en de naam van de gemeente;</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voortbestaan van de gemeente;</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aangaan van een samenwerkingsverband met een andere gemeente;</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plaats van samenkomst van de gemeente;</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verwerven, ingrijpend verbouwen, afbreken, verkopen of op andere wijze vervreemden van een kerkgebouw;</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plaatselijke regeling als bedoeld in artikel 8-5;</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zonder de leden van de gemeente daarin gekend en daarover gehoord te hebben.</w:t>
      </w:r>
    </w:p>
    <w:p w:rsidR="00E31107" w:rsidRDefault="00996C17">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w:t>
      </w:r>
    </w:p>
    <w:p w:rsidR="00E31107" w:rsidRDefault="00E31107">
      <w:pPr>
        <w:pBdr>
          <w:top w:val="nil"/>
          <w:left w:val="nil"/>
          <w:bottom w:val="nil"/>
          <w:right w:val="nil"/>
          <w:between w:val="nil"/>
        </w:pBdr>
        <w:rPr>
          <w:rFonts w:ascii="Arial" w:eastAsia="Arial" w:hAnsi="Arial" w:cs="Arial"/>
          <w:color w:val="000000"/>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8"/>
          <w:szCs w:val="28"/>
        </w:rPr>
      </w:pPr>
    </w:p>
    <w:p w:rsidR="00E31107" w:rsidRDefault="00E31107">
      <w:pPr>
        <w:pBdr>
          <w:top w:val="nil"/>
          <w:left w:val="nil"/>
          <w:bottom w:val="nil"/>
          <w:right w:val="nil"/>
          <w:between w:val="nil"/>
        </w:pBdr>
        <w:rPr>
          <w:rFonts w:ascii="Arial" w:eastAsia="Arial" w:hAnsi="Arial" w:cs="Arial"/>
          <w:color w:val="000000"/>
          <w:sz w:val="28"/>
          <w:szCs w:val="28"/>
        </w:rPr>
      </w:pPr>
    </w:p>
    <w:p w:rsidR="00E31107" w:rsidRDefault="00996C17">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Ondertekening</w:t>
      </w:r>
    </w:p>
    <w:p w:rsidR="00E31107" w:rsidRDefault="00E31107">
      <w:pPr>
        <w:pBdr>
          <w:top w:val="nil"/>
          <w:left w:val="nil"/>
          <w:bottom w:val="nil"/>
          <w:right w:val="nil"/>
          <w:between w:val="nil"/>
        </w:pBdr>
        <w:rPr>
          <w:rFonts w:ascii="Arial" w:eastAsia="Arial" w:hAnsi="Arial" w:cs="Arial"/>
          <w:color w:val="000000"/>
          <w:sz w:val="28"/>
          <w:szCs w:val="28"/>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Aldus te ………… (plaatsnaam) vastgesteld in de vergadering van de kerkenraad van … (datum)</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preses</w:t>
      </w:r>
    </w:p>
    <w:p w:rsidR="00E31107" w:rsidRDefault="00E31107">
      <w:pPr>
        <w:pBdr>
          <w:top w:val="nil"/>
          <w:left w:val="nil"/>
          <w:bottom w:val="nil"/>
          <w:right w:val="nil"/>
          <w:between w:val="nil"/>
        </w:pBdr>
        <w:rPr>
          <w:rFonts w:ascii="Arial" w:eastAsia="Arial" w:hAnsi="Arial" w:cs="Arial"/>
          <w:color w:val="000000"/>
          <w:sz w:val="22"/>
          <w:szCs w:val="22"/>
        </w:rPr>
      </w:pPr>
    </w:p>
    <w:p w:rsidR="00E31107" w:rsidRDefault="00E31107">
      <w:pPr>
        <w:pBdr>
          <w:top w:val="nil"/>
          <w:left w:val="nil"/>
          <w:bottom w:val="nil"/>
          <w:right w:val="nil"/>
          <w:between w:val="nil"/>
        </w:pBdr>
        <w:rPr>
          <w:rFonts w:ascii="Arial" w:eastAsia="Arial" w:hAnsi="Arial" w:cs="Arial"/>
          <w:color w:val="000000"/>
          <w:sz w:val="22"/>
          <w:szCs w:val="22"/>
        </w:rPr>
      </w:pPr>
    </w:p>
    <w:p w:rsidR="00920F39" w:rsidRDefault="00996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scriba</w:t>
      </w:r>
    </w:p>
    <w:p w:rsidR="00E31107" w:rsidRDefault="00E31107">
      <w:pPr>
        <w:pBdr>
          <w:top w:val="nil"/>
          <w:left w:val="nil"/>
          <w:bottom w:val="nil"/>
          <w:right w:val="nil"/>
          <w:between w:val="nil"/>
        </w:pBdr>
        <w:rPr>
          <w:rFonts w:ascii="Arial Narrow" w:eastAsia="Arial Narrow" w:hAnsi="Arial Narrow" w:cs="Arial Narrow"/>
          <w:color w:val="000000"/>
          <w:sz w:val="22"/>
          <w:szCs w:val="22"/>
        </w:rPr>
      </w:pPr>
    </w:p>
    <w:sectPr w:rsidR="00E31107">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EA3" w:rsidRDefault="00A20EA3">
      <w:r>
        <w:separator/>
      </w:r>
    </w:p>
  </w:endnote>
  <w:endnote w:type="continuationSeparator" w:id="0">
    <w:p w:rsidR="00A20EA3" w:rsidRDefault="00A2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84E" w:rsidRDefault="00A8084E">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t xml:space="preserve">Model PR 1 - </w:t>
    </w:r>
    <w:r>
      <w:rPr>
        <w:rFonts w:ascii="Arial" w:eastAsia="Arial" w:hAnsi="Arial" w:cs="Arial"/>
        <w:b/>
        <w:color w:val="000000"/>
      </w:rPr>
      <w:t xml:space="preserve"> </w:t>
    </w:r>
    <w:r>
      <w:rPr>
        <w:rFonts w:ascii="Arial" w:eastAsia="Arial" w:hAnsi="Arial" w:cs="Arial"/>
        <w:color w:val="000000"/>
      </w:rPr>
      <w:t xml:space="preserve">Pagina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D17CC">
      <w:rPr>
        <w:rFonts w:ascii="Arial" w:eastAsia="Arial" w:hAnsi="Arial" w:cs="Arial"/>
        <w:noProof/>
        <w:color w:val="000000"/>
      </w:rPr>
      <w:t>2</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EA3" w:rsidRDefault="00A20EA3">
      <w:r>
        <w:separator/>
      </w:r>
    </w:p>
  </w:footnote>
  <w:footnote w:type="continuationSeparator" w:id="0">
    <w:p w:rsidR="00A20EA3" w:rsidRDefault="00A20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05195"/>
    <w:multiLevelType w:val="multilevel"/>
    <w:tmpl w:val="20B898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35109C3"/>
    <w:multiLevelType w:val="multilevel"/>
    <w:tmpl w:val="718204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3905AA4"/>
    <w:multiLevelType w:val="multilevel"/>
    <w:tmpl w:val="FE06AF0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CD57C93"/>
    <w:multiLevelType w:val="multilevel"/>
    <w:tmpl w:val="E51CF7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07"/>
    <w:rsid w:val="000F4B3D"/>
    <w:rsid w:val="00302827"/>
    <w:rsid w:val="00332B0B"/>
    <w:rsid w:val="003E238F"/>
    <w:rsid w:val="00684600"/>
    <w:rsid w:val="00920F39"/>
    <w:rsid w:val="00996C17"/>
    <w:rsid w:val="009D17CC"/>
    <w:rsid w:val="00A20EA3"/>
    <w:rsid w:val="00A8084E"/>
    <w:rsid w:val="00BE7D47"/>
    <w:rsid w:val="00CB25D5"/>
    <w:rsid w:val="00D23068"/>
    <w:rsid w:val="00E24057"/>
    <w:rsid w:val="00E31107"/>
    <w:rsid w:val="00FE4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095C"/>
  <w15:docId w15:val="{E4B31FBB-18ED-400E-A3DF-5E1D3345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2195</Words>
  <Characters>12073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Hommes</dc:creator>
  <cp:lastModifiedBy>Microsoft Office-gebruiker</cp:lastModifiedBy>
  <cp:revision>4</cp:revision>
  <dcterms:created xsi:type="dcterms:W3CDTF">2018-07-23T12:52:00Z</dcterms:created>
  <dcterms:modified xsi:type="dcterms:W3CDTF">2019-03-05T08:18:00Z</dcterms:modified>
</cp:coreProperties>
</file>